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F8691" w14:textId="77777777" w:rsidR="004027E8" w:rsidRDefault="004027E8" w:rsidP="004027E8">
      <w:pPr>
        <w:rPr>
          <w:b/>
          <w:bCs/>
        </w:rPr>
      </w:pPr>
      <w:r w:rsidRPr="004027E8">
        <w:rPr>
          <w:b/>
          <w:bCs/>
        </w:rPr>
        <w:t>Mācību materiāli</w:t>
      </w:r>
    </w:p>
    <w:p w14:paraId="6BE42FAB" w14:textId="6F5064D5" w:rsidR="004713B3" w:rsidRPr="004713B3" w:rsidRDefault="004713B3" w:rsidP="004713B3">
      <w:pPr>
        <w:rPr>
          <w:b/>
          <w:bCs/>
          <w:sz w:val="36"/>
          <w:szCs w:val="36"/>
        </w:rPr>
      </w:pPr>
      <w:r w:rsidRPr="004713B3">
        <w:rPr>
          <w:b/>
          <w:bCs/>
          <w:sz w:val="36"/>
          <w:szCs w:val="36"/>
        </w:rPr>
        <w:t>1. Braukšanas eksāmena  vērtēšana</w:t>
      </w:r>
    </w:p>
    <w:p w14:paraId="51EDC1CF" w14:textId="594A25E5" w:rsidR="004713B3" w:rsidRPr="004713B3" w:rsidRDefault="004713B3" w:rsidP="004713B3">
      <w:pPr>
        <w:rPr>
          <w:b/>
          <w:bCs/>
          <w:sz w:val="36"/>
          <w:szCs w:val="36"/>
        </w:rPr>
      </w:pPr>
      <w:r w:rsidRPr="004713B3">
        <w:rPr>
          <w:b/>
          <w:bCs/>
          <w:sz w:val="36"/>
          <w:szCs w:val="36"/>
        </w:rPr>
        <w:t>2. Tehniskie jautājumi</w:t>
      </w:r>
    </w:p>
    <w:p w14:paraId="388128A1" w14:textId="43D8DDDE" w:rsidR="00A32D7D" w:rsidRPr="00A32D7D" w:rsidRDefault="00A32D7D" w:rsidP="00A32D7D">
      <w:pPr>
        <w:rPr>
          <w:rStyle w:val="Hipersaite"/>
          <w:b/>
          <w:bCs/>
        </w:rPr>
      </w:pPr>
      <w:r>
        <w:rPr>
          <w:b/>
          <w:bCs/>
        </w:rPr>
        <w:t xml:space="preserve">3.  </w:t>
      </w:r>
      <w:r w:rsidRPr="00A32D7D">
        <w:rPr>
          <w:b/>
          <w:bCs/>
        </w:rPr>
        <w:fldChar w:fldCharType="begin"/>
      </w:r>
      <w:r w:rsidRPr="00A32D7D">
        <w:rPr>
          <w:b/>
          <w:bCs/>
        </w:rPr>
        <w:instrText>HYPERLINK "https://csnt2.csdd.lv/"</w:instrText>
      </w:r>
      <w:r w:rsidRPr="00A32D7D">
        <w:rPr>
          <w:b/>
          <w:bCs/>
        </w:rPr>
      </w:r>
      <w:r w:rsidRPr="00A32D7D">
        <w:rPr>
          <w:b/>
          <w:bCs/>
        </w:rPr>
        <w:fldChar w:fldCharType="separate"/>
      </w:r>
      <w:r w:rsidRPr="00A32D7D">
        <w:rPr>
          <w:rStyle w:val="Hipersaite"/>
          <w:b/>
          <w:bCs/>
        </w:rPr>
        <w:t>CSN tests - CSDD</w:t>
      </w:r>
    </w:p>
    <w:p w14:paraId="05BA5B6E" w14:textId="1EE758AA" w:rsidR="004713B3" w:rsidRDefault="00A32D7D" w:rsidP="00A32D7D">
      <w:pPr>
        <w:rPr>
          <w:b/>
          <w:bCs/>
        </w:rPr>
      </w:pPr>
      <w:r w:rsidRPr="00A32D7D">
        <w:rPr>
          <w:b/>
          <w:bCs/>
        </w:rPr>
        <w:fldChar w:fldCharType="end"/>
      </w:r>
      <w:r>
        <w:rPr>
          <w:b/>
          <w:bCs/>
        </w:rPr>
        <w:t>4.</w:t>
      </w:r>
      <w:r w:rsidRPr="00A32D7D">
        <w:t xml:space="preserve"> </w:t>
      </w:r>
      <w:r w:rsidRPr="00A32D7D">
        <w:rPr>
          <w:b/>
          <w:bCs/>
        </w:rPr>
        <w:t>https://likumi.lv/ta/id/274865-celu-satiksmes-noteikumi</w:t>
      </w:r>
    </w:p>
    <w:p w14:paraId="432F407D" w14:textId="19D65B6E" w:rsidR="004713B3" w:rsidRDefault="00A32D7D" w:rsidP="004027E8">
      <w:pPr>
        <w:rPr>
          <w:b/>
          <w:bCs/>
        </w:rPr>
      </w:pPr>
      <w:r>
        <w:rPr>
          <w:b/>
          <w:bCs/>
        </w:rPr>
        <w:t>5.</w:t>
      </w:r>
      <w:r w:rsidR="00F32E17" w:rsidRPr="00F32E17">
        <w:t xml:space="preserve"> </w:t>
      </w:r>
      <w:hyperlink r:id="rId5" w:history="1">
        <w:r w:rsidR="00F32E17" w:rsidRPr="00AA62F3">
          <w:rPr>
            <w:rStyle w:val="Hipersaite"/>
            <w:b/>
            <w:bCs/>
          </w:rPr>
          <w:t>https://likumi.lv/ta/id/45467-celu-satiksmes-likums</w:t>
        </w:r>
      </w:hyperlink>
    </w:p>
    <w:p w14:paraId="667620BA" w14:textId="72232C9A" w:rsidR="00F32E17" w:rsidRPr="00D5523A" w:rsidRDefault="002B572C" w:rsidP="004027E8">
      <w:pPr>
        <w:rPr>
          <w:b/>
          <w:bCs/>
          <w:color w:val="FF0000"/>
          <w:sz w:val="40"/>
          <w:szCs w:val="40"/>
          <w:u w:val="single"/>
        </w:rPr>
      </w:pPr>
      <w:r w:rsidRPr="00D5523A">
        <w:rPr>
          <w:b/>
          <w:bCs/>
          <w:color w:val="FF0000"/>
          <w:sz w:val="40"/>
          <w:szCs w:val="40"/>
          <w:u w:val="single"/>
        </w:rPr>
        <w:t>Noderīgi braucot uz ārzemēm:</w:t>
      </w:r>
    </w:p>
    <w:p w14:paraId="4DD33F84" w14:textId="117116C2" w:rsidR="002B572C" w:rsidRPr="002B572C" w:rsidRDefault="002B572C" w:rsidP="004027E8">
      <w:pPr>
        <w:rPr>
          <w:b/>
          <w:bCs/>
          <w:color w:val="FF0000"/>
        </w:rPr>
      </w:pPr>
      <w:r w:rsidRPr="002B572C">
        <w:rPr>
          <w:b/>
          <w:bCs/>
          <w:color w:val="FF0000"/>
        </w:rPr>
        <w:t>https://europa.eu/youreurope/citizens/travel/driving-abroad/road-rules-and-safety/index_lv.htm</w:t>
      </w:r>
    </w:p>
    <w:p w14:paraId="52A9F72D" w14:textId="77777777" w:rsidR="002B572C" w:rsidRDefault="002B572C" w:rsidP="004027E8">
      <w:pPr>
        <w:rPr>
          <w:b/>
          <w:bCs/>
        </w:rPr>
      </w:pPr>
    </w:p>
    <w:p w14:paraId="1348E0F2" w14:textId="7DAE5276" w:rsidR="00A45CBD" w:rsidRPr="004713B3" w:rsidRDefault="004713B3" w:rsidP="004027E8">
      <w:pPr>
        <w:rPr>
          <w:b/>
          <w:bCs/>
          <w:sz w:val="36"/>
          <w:szCs w:val="36"/>
        </w:rPr>
      </w:pPr>
      <w:r w:rsidRPr="004713B3">
        <w:rPr>
          <w:b/>
          <w:bCs/>
          <w:sz w:val="36"/>
          <w:szCs w:val="36"/>
        </w:rPr>
        <w:t>1.</w:t>
      </w:r>
      <w:r w:rsidR="00A45CBD" w:rsidRPr="004713B3">
        <w:rPr>
          <w:b/>
          <w:bCs/>
          <w:sz w:val="36"/>
          <w:szCs w:val="36"/>
        </w:rPr>
        <w:t>Braukšanas eksāmena  vērtēšana</w:t>
      </w:r>
    </w:p>
    <w:p w14:paraId="6B39681B" w14:textId="77777777" w:rsidR="00A45CBD" w:rsidRPr="00693C44" w:rsidRDefault="00A45CBD" w:rsidP="00A45CBD">
      <w:pPr>
        <w:spacing w:after="0" w:line="240" w:lineRule="auto"/>
        <w:jc w:val="both"/>
        <w:outlineLvl w:val="1"/>
        <w:rPr>
          <w:rFonts w:ascii="Tahoma" w:eastAsia="Times New Roman" w:hAnsi="Tahoma" w:cs="Tahoma"/>
          <w:color w:val="000000"/>
          <w:sz w:val="32"/>
          <w:szCs w:val="27"/>
          <w:lang w:eastAsia="lv-LV"/>
        </w:rPr>
      </w:pPr>
      <w:r w:rsidRPr="00693C44">
        <w:rPr>
          <w:rFonts w:ascii="Tahoma" w:eastAsia="Times New Roman" w:hAnsi="Tahoma" w:cs="Tahoma"/>
          <w:color w:val="000000"/>
          <w:sz w:val="32"/>
          <w:szCs w:val="27"/>
          <w:lang w:eastAsia="lv-LV"/>
        </w:rPr>
        <w:t>Kā vieglāk nokārtot braukšanas eksāmenu</w:t>
      </w:r>
    </w:p>
    <w:p w14:paraId="145BCA6C"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Vadītāja apliecības iegūšana ir ļoti svarīgs mirklis katra cilvēka dzīvē. Kādam tas izdodas jau ar pirmo braukšanas eksāmena kārtošanas reizi, citam nedaudz vēlāk. Eksāmena rezultāts ir atkarīgs ne tikai no zināšanām, kuras jums ir sniedzis braukšanas instruktors, bet arī no jūsu emocionālā stāvokļa pirms eksāmena. Pārmērīgi liels uztraukums var negatīvi iespaidot eksāmena iznākumu, pat, ja jūsu braukšanas iemaņas ir ļoti labas. Atcerieties to, ka eksaminators nesēž jums blakus, lai jūs speciāli izgāztu eksāmenā. Viņa galvenais uzdevums ir pārbaudīt jūsu braukšanas prasmes un objektīvi izvērtēt, vai tās ir pietiekami augstā līmenī, lai varētu jums piešķirt vadītāja apliecību.</w:t>
      </w:r>
    </w:p>
    <w:p w14:paraId="20715964"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Sniegšu dažus padomus, kā veiksmīgi nokārtot braukšanas eksāmenu:</w:t>
      </w:r>
    </w:p>
    <w:p w14:paraId="377F2819"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Uzmanīgi klausieties katru eksaminatora komandu. Ja kaut kas nav skaidrs, nebaidieties palūgt komandu atkārtot vai to paskaidrot.</w:t>
      </w:r>
    </w:p>
    <w:p w14:paraId="24320799"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Tiklīdz saņemat komandu, samaziniet braukšanas ātrumu un pārdomājiet veicamo manevru, novērtējiet apkārtējo situāciju (ceļa zīmes, ceļa apzīmējuma līnijas, braukšanas priekšrocības, tramvaja sliežu esamību, gājēju klātbūtni), nosakiet uz brauktuves ieņemamo stāvokli.</w:t>
      </w:r>
    </w:p>
    <w:p w14:paraId="2E5A3B1F"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Pēc manevra pabeigšanas, centieties nekavēt satiksmi, pēc iespējas ātrāk sasniedzot atļauto braukšanas ātrumu.</w:t>
      </w:r>
    </w:p>
    <w:p w14:paraId="569AD320"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Ja viena pēc otras tiek dotas divas komandas, jābūt ļoti uzmanīgam, jo iespējams, ka otrā komanda ietekmē pirmās komandas izpildi.</w:t>
      </w:r>
    </w:p>
    <w:p w14:paraId="0CA25BAE"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Nogriežoties krustojumā pa kreisi vai pa labi, nesteidzieties pēc iespējas ātrāk veikt manevru, nogriežoties samaziniet braukšanas ātrumu un aplūkojiet ceļa zīmes brauktuves sākumā – vai nav vienvirziena ceļš, kādi ir ātruma ierobežojumi utt.</w:t>
      </w:r>
    </w:p>
    <w:p w14:paraId="4BA3C8A6"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lastRenderedPageBreak/>
        <w:t>Uzbraucot uz galvenā ceļa, neriskējiet, bet sagaidiet drošu brīdi, lai, veicot manevru, nevienam netraucētu, bet, ja nu tomēr izbraucāt un redzat, ka tuvojas transportlīdzeklis, dariet visu iespējamo, lai pēc iespējas ātrāk uzņemtu atļauto ātrumu.</w:t>
      </w:r>
    </w:p>
    <w:p w14:paraId="6555691C"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Atcerieties, ka nogriežoties krustojumā pa labi vai pa kreisi, kā arī izbraucot no apļa, jādod ceļš gājējam. Tieši par šī noteikuma neievērošanu, visbiežāk beidzas braukšanas eksāmens.</w:t>
      </w:r>
    </w:p>
    <w:p w14:paraId="18AE4B17"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Ja uz ceļa ir nestandarta situācija, piemēram, auto avārija, izkritusi krava vai ceļa remonts, laicīgi samaziniet braukšanas ātrumu un nesteidzieties bīstamo vietu apbraukt pēc iespējas ātrāk. Novērtējiet situāciju gan priekšā, gan aizmugurē un tikai tad veiciet manevru.</w:t>
      </w:r>
    </w:p>
    <w:p w14:paraId="718364C1"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Kursanti bieži pieļauj kļūdas, veicot pārkārtošanos joslās - pirms pārkārtošanās citā joslā, novērtējiet situāciju aizmugurē un pārliecinieties, vai uz brauktuves nav nepārtrauktās līnijas, kuras šo manevru aizliegtu.</w:t>
      </w:r>
    </w:p>
    <w:p w14:paraId="58BD312E"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 xml:space="preserve">Ja, izpildot eksaminatora komandu, esat nokļūdījies un iebraucis joslā, no kuras ceļa zīme vai nepārtrauktā līnija šī manevra izpildi aizliedz, nemēģiniet akli pildīt šo komandu, jo tādā gadījumā eksāmens būs beidzies. Brauciet tur, kur šī josla atļauj braukt </w:t>
      </w:r>
    </w:p>
    <w:p w14:paraId="6D148F4B" w14:textId="77777777" w:rsidR="00A45CBD" w:rsidRPr="00693C44" w:rsidRDefault="00A45CBD" w:rsidP="00A45CBD">
      <w:pPr>
        <w:numPr>
          <w:ilvl w:val="0"/>
          <w:numId w:val="1"/>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Ja, neuzmanības dēļ, iebraucāt krustojumā, kurā izveidojies sastrēgums, nekavējoties samaziniet braukšanas ātrumu līdz minimumam, brauciet ļoti lēnām, jo varbūt priekšējie transportlīdzekļi sāks kustību un jūs pārbrauksiet krustojumu bez apstāšanās tajā.</w:t>
      </w:r>
    </w:p>
    <w:p w14:paraId="48CA2B6E"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w:t>
      </w:r>
      <w:r w:rsidRPr="00693C44">
        <w:rPr>
          <w:rFonts w:ascii="Tahoma" w:eastAsia="Times New Roman" w:hAnsi="Tahoma" w:cs="Tahoma"/>
          <w:color w:val="292929"/>
          <w:szCs w:val="18"/>
          <w:lang w:eastAsia="lv-LV"/>
        </w:rPr>
        <w:t> Atcerieties, ka eksāmena laikā jums nekur nav jāsteidzas un neviens jums pakaļ nedzenās - lēnāk brauksiet, tālāk tiksiet.</w:t>
      </w:r>
    </w:p>
    <w:p w14:paraId="0EF0E61E" w14:textId="77777777" w:rsidR="00A45CBD" w:rsidRPr="00693C44" w:rsidRDefault="00A45CBD" w:rsidP="00A45CBD">
      <w:pPr>
        <w:spacing w:after="0" w:line="240" w:lineRule="auto"/>
        <w:jc w:val="both"/>
        <w:outlineLvl w:val="1"/>
        <w:rPr>
          <w:rFonts w:ascii="Tahoma" w:eastAsia="Times New Roman" w:hAnsi="Tahoma" w:cs="Tahoma"/>
          <w:color w:val="000000"/>
          <w:sz w:val="32"/>
          <w:szCs w:val="27"/>
          <w:lang w:eastAsia="lv-LV"/>
        </w:rPr>
      </w:pPr>
    </w:p>
    <w:p w14:paraId="4AB8C77E" w14:textId="77777777" w:rsidR="00A45CBD" w:rsidRPr="00693C44" w:rsidRDefault="00A45CBD" w:rsidP="00A45CBD">
      <w:pPr>
        <w:spacing w:after="0" w:line="240" w:lineRule="auto"/>
        <w:jc w:val="both"/>
        <w:outlineLvl w:val="1"/>
        <w:rPr>
          <w:rFonts w:ascii="Tahoma" w:eastAsia="Times New Roman" w:hAnsi="Tahoma" w:cs="Tahoma"/>
          <w:color w:val="000000"/>
          <w:sz w:val="32"/>
          <w:szCs w:val="27"/>
          <w:lang w:eastAsia="lv-LV"/>
        </w:rPr>
      </w:pPr>
    </w:p>
    <w:p w14:paraId="2DCA0843" w14:textId="77777777" w:rsidR="00A45CBD" w:rsidRPr="00693C44" w:rsidRDefault="00A45CBD" w:rsidP="00A45CBD">
      <w:pPr>
        <w:spacing w:after="0" w:line="240" w:lineRule="auto"/>
        <w:jc w:val="both"/>
        <w:outlineLvl w:val="1"/>
        <w:rPr>
          <w:rFonts w:ascii="Tahoma" w:eastAsia="Times New Roman" w:hAnsi="Tahoma" w:cs="Tahoma"/>
          <w:color w:val="000000"/>
          <w:sz w:val="32"/>
          <w:szCs w:val="27"/>
          <w:lang w:eastAsia="lv-LV"/>
        </w:rPr>
      </w:pPr>
      <w:r w:rsidRPr="00693C44">
        <w:rPr>
          <w:rFonts w:ascii="Tahoma" w:eastAsia="Times New Roman" w:hAnsi="Tahoma" w:cs="Tahoma"/>
          <w:color w:val="000000"/>
          <w:sz w:val="32"/>
          <w:szCs w:val="27"/>
          <w:lang w:eastAsia="lv-LV"/>
        </w:rPr>
        <w:t>Vadīšanas eksāmena norise un vērtēšana</w:t>
      </w:r>
    </w:p>
    <w:p w14:paraId="3AABC3DD"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Vadīšanas eksāmens tiek pieņemts, lai pārbaudītu Jūsu braukšanas iemaņas un prasmi iekļauties kopējā transportlīdzekļu plūsmā, ievērojot Ceļu satiksmes noteikumus un neapdraudot sevi un pārējos satiksmes dalībniekus.</w:t>
      </w:r>
    </w:p>
    <w:p w14:paraId="6A85C0BC"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Vadīšanas eksāmens jākārto ar CSDD automobili, kas aprīkots ar mehānisko pārnesumkārbu (VW Golf).</w:t>
      </w:r>
    </w:p>
    <w:p w14:paraId="283FE921"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CSDD Rīgas nodaļā vadīšanas eksāmenu iespējams kārtot arī ar automobili, kurš aprīkots ar automātisko pārnesumkārbu. Taču šādā gadījumā vadītāja apliecībā būs ieraksts, ka drīkstat vadīt transportlīdzekli tikai ar automātisko pārnesumkārbu.</w:t>
      </w:r>
    </w:p>
    <w:p w14:paraId="36DF61FE"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Lai pierastu pie transportlīdzekļa, Jums ir iespēja veikt 5 minūšu izmēģinājuma braucienu</w:t>
      </w:r>
    </w:p>
    <w:p w14:paraId="32BF204C"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Eksāmena automobili, izvēles figūras, kā arī CSDD inspektoru, pie kura Jums jākārto šis eksāmens, nosaka speciāla datorprogramma.</w:t>
      </w:r>
    </w:p>
    <w:p w14:paraId="6946C0F9"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Vadīšanas eksāmena laikā inspektors vērtē Jūsu iemaņas un prasmes pārvaldīt transportlīdzekli un droši piedalīties ceļu satiksmē. Inspektors braukšanu vērtē kopumā un ņem vērā vispārējo priekšstatu par pretendentu, ko veido apstākļiem piemērota un pārliecinoša transportlīdzekļa vadīšana, ceļa apstākļu un laikapstākļu, kā arī pārējo satiksmes dalībnieku (īpaši – mazāk aizsargāto) vērā ņemšana, ceļu satiksmes situācijas izpratne un iespējamās bīstamības prognozēšana.</w:t>
      </w:r>
    </w:p>
    <w:p w14:paraId="5A660797"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lastRenderedPageBreak/>
        <w:t>Vadīšanas eksāmena laikā Jūsu pieļautās kļūdas novērtē atkarībā no to nozīmīguma un bīstamības pakāpes:</w:t>
      </w:r>
    </w:p>
    <w:p w14:paraId="173E24B8" w14:textId="77777777" w:rsidR="00A45CBD" w:rsidRPr="00693C44" w:rsidRDefault="00A45CBD" w:rsidP="00A45CBD">
      <w:pPr>
        <w:numPr>
          <w:ilvl w:val="0"/>
          <w:numId w:val="2"/>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Nenozīmīgas kļūdas - kuras neietekmē satiksmes drošību</w:t>
      </w:r>
    </w:p>
    <w:p w14:paraId="461359CC" w14:textId="77777777" w:rsidR="00A45CBD" w:rsidRPr="00693C44" w:rsidRDefault="00A45CBD" w:rsidP="00A45CBD">
      <w:pPr>
        <w:numPr>
          <w:ilvl w:val="0"/>
          <w:numId w:val="2"/>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Vidēji smagas kļūdas - kuras atsevišķos gadījumos var apdraudēt satiksmes drošību, bet kuru dēļ attiecīgajā situācijā netiek radīti tieši draudi satiksmes drošībai</w:t>
      </w:r>
    </w:p>
    <w:p w14:paraId="6F68AE5D" w14:textId="77777777" w:rsidR="00A45CBD" w:rsidRPr="00693C44" w:rsidRDefault="00A45CBD" w:rsidP="00A45CBD">
      <w:pPr>
        <w:numPr>
          <w:ilvl w:val="0"/>
          <w:numId w:val="2"/>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Bīstamas kļūdas - kuras gandrīz vienmēr rada draudus satiksmes drošībai vai kuru dēļ attiecīgajā situācijā tiek radīti tieši draudi satiksmes drošībai. Ja pretendents pieļauj kļūdu, kuras dēļ tiek radīti tieši draudi satiksmes drošībai, inspektors ir tiesīgs pārtraukt eksāmenu.</w:t>
      </w:r>
    </w:p>
    <w:p w14:paraId="1DF61C06"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059DDDF0" w14:textId="77777777" w:rsidR="00A45CBD" w:rsidRDefault="00A45CBD" w:rsidP="00A45CBD">
      <w:pPr>
        <w:spacing w:after="0" w:line="240" w:lineRule="auto"/>
        <w:jc w:val="both"/>
        <w:rPr>
          <w:rFonts w:ascii="Tahoma" w:eastAsia="Times New Roman" w:hAnsi="Tahoma" w:cs="Tahoma"/>
          <w:color w:val="292929"/>
          <w:szCs w:val="18"/>
          <w:lang w:eastAsia="lv-LV"/>
        </w:rPr>
      </w:pPr>
    </w:p>
    <w:p w14:paraId="1457E5CE" w14:textId="77777777" w:rsidR="00A45CBD" w:rsidRDefault="00A45CBD" w:rsidP="00A45CBD">
      <w:pPr>
        <w:spacing w:after="0" w:line="240" w:lineRule="auto"/>
        <w:jc w:val="both"/>
        <w:rPr>
          <w:rFonts w:ascii="Tahoma" w:eastAsia="Times New Roman" w:hAnsi="Tahoma" w:cs="Tahoma"/>
          <w:color w:val="292929"/>
          <w:szCs w:val="18"/>
          <w:lang w:eastAsia="lv-LV"/>
        </w:rPr>
      </w:pPr>
    </w:p>
    <w:p w14:paraId="0B17CA5C" w14:textId="77777777" w:rsidR="00A45CBD" w:rsidRDefault="00A45CBD" w:rsidP="00A45CBD">
      <w:pPr>
        <w:spacing w:after="0" w:line="240" w:lineRule="auto"/>
        <w:jc w:val="both"/>
        <w:rPr>
          <w:rFonts w:ascii="Tahoma" w:eastAsia="Times New Roman" w:hAnsi="Tahoma" w:cs="Tahoma"/>
          <w:color w:val="292929"/>
          <w:szCs w:val="18"/>
          <w:lang w:eastAsia="lv-LV"/>
        </w:rPr>
      </w:pPr>
    </w:p>
    <w:p w14:paraId="2ABAD994" w14:textId="77777777" w:rsidR="00A45CBD" w:rsidRDefault="00A45CBD" w:rsidP="00A45CBD">
      <w:pPr>
        <w:spacing w:after="0" w:line="240" w:lineRule="auto"/>
        <w:jc w:val="both"/>
        <w:rPr>
          <w:rFonts w:ascii="Tahoma" w:eastAsia="Times New Roman" w:hAnsi="Tahoma" w:cs="Tahoma"/>
          <w:color w:val="292929"/>
          <w:szCs w:val="18"/>
          <w:lang w:eastAsia="lv-LV"/>
        </w:rPr>
      </w:pPr>
    </w:p>
    <w:p w14:paraId="5D39D868" w14:textId="77777777" w:rsidR="00A45CBD" w:rsidRDefault="00A45CBD" w:rsidP="00A45CBD">
      <w:pPr>
        <w:spacing w:after="0" w:line="240" w:lineRule="auto"/>
        <w:jc w:val="both"/>
        <w:rPr>
          <w:rFonts w:ascii="Tahoma" w:eastAsia="Times New Roman" w:hAnsi="Tahoma" w:cs="Tahoma"/>
          <w:color w:val="292929"/>
          <w:szCs w:val="18"/>
          <w:lang w:eastAsia="lv-LV"/>
        </w:rPr>
      </w:pPr>
    </w:p>
    <w:p w14:paraId="0F2FFF3A"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3F5F07B2" w14:textId="77777777" w:rsidR="00A45CBD" w:rsidRPr="00693C44" w:rsidRDefault="00A45CBD" w:rsidP="00A45CBD">
      <w:pPr>
        <w:spacing w:after="0" w:line="240" w:lineRule="auto"/>
        <w:jc w:val="both"/>
        <w:outlineLvl w:val="4"/>
        <w:rPr>
          <w:rFonts w:ascii="Tahoma" w:eastAsia="Times New Roman" w:hAnsi="Tahoma" w:cs="Tahoma"/>
          <w:b/>
          <w:bCs/>
          <w:color w:val="000000"/>
          <w:szCs w:val="18"/>
          <w:lang w:eastAsia="lv-LV"/>
        </w:rPr>
      </w:pPr>
      <w:r w:rsidRPr="00693C44">
        <w:rPr>
          <w:rFonts w:ascii="Tahoma" w:eastAsia="Times New Roman" w:hAnsi="Tahoma" w:cs="Tahoma"/>
          <w:b/>
          <w:bCs/>
          <w:color w:val="000000"/>
          <w:szCs w:val="18"/>
          <w:lang w:eastAsia="lv-LV"/>
        </w:rPr>
        <w:t>Vadīšanas eksāmens tiek pieņemts trīs posmos:</w:t>
      </w:r>
    </w:p>
    <w:p w14:paraId="3BB71746" w14:textId="77777777" w:rsidR="00A45CBD" w:rsidRPr="00693C44" w:rsidRDefault="00A45CBD" w:rsidP="00A45CBD">
      <w:pPr>
        <w:spacing w:after="0" w:line="240" w:lineRule="auto"/>
        <w:jc w:val="both"/>
        <w:outlineLvl w:val="4"/>
        <w:rPr>
          <w:rFonts w:ascii="Tahoma" w:eastAsia="Times New Roman" w:hAnsi="Tahoma" w:cs="Tahoma"/>
          <w:b/>
          <w:bCs/>
          <w:color w:val="000000"/>
          <w:szCs w:val="18"/>
          <w:lang w:eastAsia="lv-LV"/>
        </w:rPr>
      </w:pPr>
    </w:p>
    <w:p w14:paraId="7A04A993" w14:textId="77777777" w:rsidR="00A45CBD" w:rsidRPr="00693C44" w:rsidRDefault="00A45CBD" w:rsidP="00A45CBD">
      <w:pPr>
        <w:spacing w:after="0" w:line="240" w:lineRule="auto"/>
        <w:jc w:val="both"/>
        <w:outlineLvl w:val="4"/>
        <w:rPr>
          <w:rFonts w:ascii="Tahoma" w:eastAsia="Times New Roman" w:hAnsi="Tahoma" w:cs="Tahoma"/>
          <w:b/>
          <w:bCs/>
          <w:color w:val="000000"/>
          <w:szCs w:val="18"/>
          <w:lang w:eastAsia="lv-LV"/>
        </w:rPr>
      </w:pPr>
      <w:r w:rsidRPr="00693C44">
        <w:rPr>
          <w:rFonts w:ascii="Tahoma" w:eastAsia="Times New Roman" w:hAnsi="Tahoma" w:cs="Tahoma"/>
          <w:b/>
          <w:bCs/>
          <w:color w:val="43BDE2"/>
          <w:szCs w:val="18"/>
          <w:lang w:eastAsia="lv-LV"/>
        </w:rPr>
        <w:t>1.posms.</w:t>
      </w:r>
      <w:r w:rsidRPr="00693C44">
        <w:rPr>
          <w:rFonts w:ascii="Tahoma" w:eastAsia="Times New Roman" w:hAnsi="Tahoma" w:cs="Tahoma"/>
          <w:b/>
          <w:bCs/>
          <w:color w:val="000000"/>
          <w:szCs w:val="18"/>
          <w:lang w:eastAsia="lv-LV"/>
        </w:rPr>
        <w:t> Zināšanu pārbaude par transportlīdzekli</w:t>
      </w:r>
    </w:p>
    <w:p w14:paraId="1FEA61BE"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CSDD inspektors vērtē Jūsu prasmi pārbaudīt automobili, lūdzot veikt vienu no sekojošajām pārbaudēm:</w:t>
      </w:r>
    </w:p>
    <w:p w14:paraId="7DB47AE1" w14:textId="77777777" w:rsidR="00A45CBD" w:rsidRPr="00693C44" w:rsidRDefault="00A45CBD" w:rsidP="00A45CBD">
      <w:pPr>
        <w:numPr>
          <w:ilvl w:val="0"/>
          <w:numId w:val="3"/>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noteikt, vai automobilis ir aprīkots ar ziemas vai vasaras riepām un paskaidrot riepu ekspluatācijas īpatnības</w:t>
      </w:r>
    </w:p>
    <w:p w14:paraId="0FDB072C" w14:textId="77777777" w:rsidR="00A45CBD" w:rsidRPr="00693C44" w:rsidRDefault="00A45CBD" w:rsidP="00A45CBD">
      <w:pPr>
        <w:numPr>
          <w:ilvl w:val="0"/>
          <w:numId w:val="3"/>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paskaidrot, kā pārbaudīt un kādam ir jābūt gaisa spiedienam riepās</w:t>
      </w:r>
    </w:p>
    <w:p w14:paraId="60AED928" w14:textId="77777777" w:rsidR="00A45CBD" w:rsidRPr="00693C44" w:rsidRDefault="00A45CBD" w:rsidP="00A45CBD">
      <w:pPr>
        <w:numPr>
          <w:ilvl w:val="0"/>
          <w:numId w:val="3"/>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paskaidrot riteņa maiņas gadījumā veicamo darbu secību un drošības pasākumus</w:t>
      </w:r>
    </w:p>
    <w:p w14:paraId="2ECDB9E2" w14:textId="77777777" w:rsidR="00A45CBD" w:rsidRPr="00693C44" w:rsidRDefault="00A45CBD" w:rsidP="00A45CBD">
      <w:pPr>
        <w:numPr>
          <w:ilvl w:val="0"/>
          <w:numId w:val="3"/>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paskaidrot, kā pārbaudīt un papildināt šķidruma līmeni dzesēšanas sistēmā</w:t>
      </w:r>
    </w:p>
    <w:p w14:paraId="2560F197" w14:textId="77777777" w:rsidR="00A45CBD" w:rsidRPr="00693C44" w:rsidRDefault="00A45CBD" w:rsidP="00A45CBD">
      <w:pPr>
        <w:numPr>
          <w:ilvl w:val="0"/>
          <w:numId w:val="3"/>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paskaidrot, kā pārbaudīt eļļas līmeni motora karterī</w:t>
      </w:r>
    </w:p>
    <w:p w14:paraId="1320E335" w14:textId="77777777" w:rsidR="00A45CBD" w:rsidRPr="00693C44" w:rsidRDefault="00A45CBD" w:rsidP="00A45CBD">
      <w:pPr>
        <w:numPr>
          <w:ilvl w:val="0"/>
          <w:numId w:val="3"/>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pārbaudīt šķidruma līmeni logu mazgātāju tvertnē un ieslēgt stikla tīrītājus dažādos režīmos</w:t>
      </w:r>
    </w:p>
    <w:p w14:paraId="6FB92851" w14:textId="77777777" w:rsidR="00A45CBD" w:rsidRPr="00693C44" w:rsidRDefault="00A45CBD" w:rsidP="00A45CBD">
      <w:pPr>
        <w:numPr>
          <w:ilvl w:val="0"/>
          <w:numId w:val="3"/>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ieslēgt ārējās apgaismes ierīces vai avārijas gaismas signalizāciju</w:t>
      </w:r>
    </w:p>
    <w:p w14:paraId="2D4C90E1" w14:textId="77777777" w:rsidR="00A45CBD" w:rsidRPr="00693C44" w:rsidRDefault="00A45CBD" w:rsidP="00A45CBD">
      <w:pPr>
        <w:numPr>
          <w:ilvl w:val="0"/>
          <w:numId w:val="3"/>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norādīt kontroles mēraparātu panelī nepietiekama bremžu šķidruma līmeņa un nepietiekama eļļas spiediena signālspuldzes un paskaidrot to nozīmi</w:t>
      </w:r>
    </w:p>
    <w:p w14:paraId="6D5EDF7A"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Ja Jūs neizpildāt, neprecīzi izpildāt vai nepilnīgi izskaidrojat uzdoto pārbaudi - tiek piešķirta viena nenozīmīga kļūda.</w:t>
      </w:r>
    </w:p>
    <w:p w14:paraId="6BB0400E"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63965949" w14:textId="77777777" w:rsidR="00A45CBD" w:rsidRPr="00693C44" w:rsidRDefault="00A45CBD" w:rsidP="00A45CBD">
      <w:pPr>
        <w:spacing w:after="0" w:line="240" w:lineRule="auto"/>
        <w:jc w:val="both"/>
        <w:outlineLvl w:val="4"/>
        <w:rPr>
          <w:rFonts w:ascii="Tahoma" w:eastAsia="Times New Roman" w:hAnsi="Tahoma" w:cs="Tahoma"/>
          <w:b/>
          <w:bCs/>
          <w:color w:val="000000"/>
          <w:szCs w:val="18"/>
          <w:lang w:eastAsia="lv-LV"/>
        </w:rPr>
      </w:pPr>
      <w:r w:rsidRPr="00693C44">
        <w:rPr>
          <w:rFonts w:ascii="Tahoma" w:eastAsia="Times New Roman" w:hAnsi="Tahoma" w:cs="Tahoma"/>
          <w:b/>
          <w:bCs/>
          <w:color w:val="43BDE2"/>
          <w:szCs w:val="18"/>
          <w:lang w:eastAsia="lv-LV"/>
        </w:rPr>
        <w:t>2.posms.</w:t>
      </w:r>
      <w:r w:rsidRPr="00693C44">
        <w:rPr>
          <w:rFonts w:ascii="Tahoma" w:eastAsia="Times New Roman" w:hAnsi="Tahoma" w:cs="Tahoma"/>
          <w:b/>
          <w:bCs/>
          <w:color w:val="000000"/>
          <w:szCs w:val="18"/>
          <w:lang w:eastAsia="lv-LV"/>
        </w:rPr>
        <w:t> Figūras</w:t>
      </w:r>
    </w:p>
    <w:p w14:paraId="19EC3DA2"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CSDD inspektors vērtē Jūsu prasmi un iemaņas, lietojot transportlīdzekļa vadības ierīces, izpildot figūras „stāvvieta paralēli braukšanas virzienam”, kā arī vienu no šādām figūrām, ko izvēlas datorprogramma:</w:t>
      </w:r>
    </w:p>
    <w:p w14:paraId="170529D9" w14:textId="77777777" w:rsidR="00A45CBD" w:rsidRPr="00693C44" w:rsidRDefault="00A45CBD" w:rsidP="00A45CBD">
      <w:pPr>
        <w:numPr>
          <w:ilvl w:val="0"/>
          <w:numId w:val="4"/>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kases aparāts</w:t>
      </w:r>
    </w:p>
    <w:p w14:paraId="3C2333F0" w14:textId="77777777" w:rsidR="00A45CBD" w:rsidRPr="00693C44" w:rsidRDefault="00A45CBD" w:rsidP="00A45CBD">
      <w:pPr>
        <w:numPr>
          <w:ilvl w:val="0"/>
          <w:numId w:val="4"/>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apgriešanās braukšanai pretējā virzienā</w:t>
      </w:r>
    </w:p>
    <w:p w14:paraId="2D8C4A51" w14:textId="77777777" w:rsidR="00A45CBD" w:rsidRDefault="00A45CBD" w:rsidP="00A45CBD">
      <w:pPr>
        <w:numPr>
          <w:ilvl w:val="0"/>
          <w:numId w:val="4"/>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iebraukšana gabarītvārto</w:t>
      </w:r>
      <w:r>
        <w:rPr>
          <w:rFonts w:ascii="Tahoma" w:eastAsia="Times New Roman" w:hAnsi="Tahoma" w:cs="Tahoma"/>
          <w:color w:val="292929"/>
          <w:szCs w:val="18"/>
          <w:lang w:eastAsia="lv-LV"/>
        </w:rPr>
        <w:t>s</w:t>
      </w:r>
    </w:p>
    <w:p w14:paraId="7A0BCDE1" w14:textId="77777777" w:rsidR="00A45CBD" w:rsidRDefault="00A45CBD" w:rsidP="00A45CBD">
      <w:pPr>
        <w:numPr>
          <w:ilvl w:val="0"/>
          <w:numId w:val="4"/>
        </w:numPr>
        <w:spacing w:after="0" w:line="240" w:lineRule="auto"/>
        <w:ind w:left="450"/>
        <w:jc w:val="both"/>
        <w:rPr>
          <w:rFonts w:ascii="Tahoma" w:eastAsia="Times New Roman" w:hAnsi="Tahoma" w:cs="Tahoma"/>
          <w:color w:val="292929"/>
          <w:szCs w:val="18"/>
          <w:lang w:eastAsia="lv-LV"/>
        </w:rPr>
      </w:pPr>
      <w:r>
        <w:rPr>
          <w:rFonts w:ascii="Tahoma" w:eastAsia="Times New Roman" w:hAnsi="Tahoma" w:cs="Tahoma"/>
          <w:color w:val="292929"/>
          <w:szCs w:val="18"/>
          <w:lang w:eastAsia="lv-LV"/>
        </w:rPr>
        <w:t>stāvvieta paralēli braukšanas virzienam</w:t>
      </w:r>
    </w:p>
    <w:p w14:paraId="31E62361" w14:textId="77777777" w:rsidR="00A45CBD" w:rsidRPr="00693C44" w:rsidRDefault="00A45CBD" w:rsidP="00A45CBD">
      <w:pPr>
        <w:numPr>
          <w:ilvl w:val="0"/>
          <w:numId w:val="4"/>
        </w:numPr>
        <w:spacing w:after="0" w:line="240" w:lineRule="auto"/>
        <w:ind w:left="450"/>
        <w:jc w:val="both"/>
        <w:rPr>
          <w:rFonts w:ascii="Tahoma" w:eastAsia="Times New Roman" w:hAnsi="Tahoma" w:cs="Tahoma"/>
          <w:color w:val="292929"/>
          <w:szCs w:val="18"/>
          <w:lang w:eastAsia="lv-LV"/>
        </w:rPr>
      </w:pPr>
      <w:r>
        <w:rPr>
          <w:rFonts w:ascii="Tahoma" w:eastAsia="Times New Roman" w:hAnsi="Tahoma" w:cs="Tahoma"/>
          <w:color w:val="292929"/>
          <w:szCs w:val="18"/>
          <w:lang w:eastAsia="lv-LV"/>
        </w:rPr>
        <w:t>ekstremālā bremzēšana (no ātruma30km/h)</w:t>
      </w:r>
    </w:p>
    <w:p w14:paraId="64E816C7"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36BEC8A1" w14:textId="77777777" w:rsidR="00A45CBD" w:rsidRPr="00693C44" w:rsidRDefault="00A45CBD" w:rsidP="00A45CBD">
      <w:pPr>
        <w:spacing w:after="0" w:line="240" w:lineRule="auto"/>
        <w:jc w:val="both"/>
        <w:outlineLvl w:val="4"/>
        <w:rPr>
          <w:rFonts w:ascii="Tahoma" w:eastAsia="Times New Roman" w:hAnsi="Tahoma" w:cs="Tahoma"/>
          <w:b/>
          <w:bCs/>
          <w:color w:val="000000"/>
          <w:szCs w:val="18"/>
          <w:lang w:eastAsia="lv-LV"/>
        </w:rPr>
      </w:pPr>
      <w:r w:rsidRPr="00693C44">
        <w:rPr>
          <w:rFonts w:ascii="Tahoma" w:eastAsia="Times New Roman" w:hAnsi="Tahoma" w:cs="Tahoma"/>
          <w:b/>
          <w:bCs/>
          <w:color w:val="43BDE2"/>
          <w:szCs w:val="18"/>
          <w:lang w:eastAsia="lv-LV"/>
        </w:rPr>
        <w:t>3.posms.</w:t>
      </w:r>
      <w:r w:rsidRPr="00693C44">
        <w:rPr>
          <w:rFonts w:ascii="Tahoma" w:eastAsia="Times New Roman" w:hAnsi="Tahoma" w:cs="Tahoma"/>
          <w:b/>
          <w:bCs/>
          <w:color w:val="000000"/>
          <w:szCs w:val="18"/>
          <w:lang w:eastAsia="lv-LV"/>
        </w:rPr>
        <w:t> Braukšana ceļu satiksmē</w:t>
      </w:r>
    </w:p>
    <w:p w14:paraId="50239763"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lastRenderedPageBreak/>
        <w:t>CSDD inspektors vērtē Jūsu iemaņas un prasmi sagatavoties braukšanai un vadīt automobili reālā ceļu satiksmē, ievērojot Ceļu satiksmes noteikumu un satiksmes drošības prasības.</w:t>
      </w:r>
    </w:p>
    <w:p w14:paraId="00739513"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Rīkojumus par braukšanas manevriem dod CSDD inspektors. Tie jādod savlaicīgi, tiem jābūt nepārprotamiem, nepieciešamības gadījumā tie jāatkārto. Dot tādus rīkojumus, kurus izpildot jāpārkāpj Ceļu satiksmes noteikumu prasības, ir aizliegts.</w:t>
      </w:r>
    </w:p>
    <w:p w14:paraId="6D2AA0CA"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Šis eksāmena posms ietver dažādas satiksmes intensitātes un sarežģītības pakāpes ceļus apdzīvotā vietā, kā arī ceļus apdzīvotās vietās vai ārpus tām.</w:t>
      </w:r>
    </w:p>
    <w:p w14:paraId="176749A4"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No 2011. gada 15. augusta vadīšanas eksāmenā tiks ietverts jauns vadīšanas eksāmena elements - patstāvīgā braukšana. Braucot cceļu satiksmē, pretendentam ne mazāk kā 5 minūtes būs jāvada transportlīdzekli pa patstāvīgi izvēlētu maršrutu uz inspektora norādīto galamērķi.</w:t>
      </w:r>
    </w:p>
    <w:p w14:paraId="7080D8F0"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Pēc vadīšanas eksāmena CSDD inspektors:</w:t>
      </w:r>
    </w:p>
    <w:p w14:paraId="1A0F7084" w14:textId="77777777" w:rsidR="00A45CBD" w:rsidRPr="00693C44" w:rsidRDefault="00A45CBD" w:rsidP="00A45CBD">
      <w:pPr>
        <w:numPr>
          <w:ilvl w:val="0"/>
          <w:numId w:val="5"/>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informē Jūs par eksāmena rezultātu un izskaidro pieļautās kļūdas</w:t>
      </w:r>
    </w:p>
    <w:p w14:paraId="5D5C3F35" w14:textId="77777777" w:rsidR="00A45CBD" w:rsidRPr="00693C44" w:rsidRDefault="00A45CBD" w:rsidP="00A45CBD">
      <w:pPr>
        <w:numPr>
          <w:ilvl w:val="0"/>
          <w:numId w:val="5"/>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lūdz ar parakstu protokolā apliecināt to, ka esat iepazīstināts ar eksāmena rezultātu. Ja nepiekrītat vērtējumam inspektors paskaidro pārsūdzēšanas kārtību</w:t>
      </w:r>
    </w:p>
    <w:p w14:paraId="36F1CA7E" w14:textId="77777777" w:rsidR="00A45CBD" w:rsidRPr="00693C44" w:rsidRDefault="00A45CBD" w:rsidP="00A45CBD">
      <w:pPr>
        <w:numPr>
          <w:ilvl w:val="0"/>
          <w:numId w:val="5"/>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izsniedz vadīšanas eksāmena protokola kopiju</w:t>
      </w:r>
    </w:p>
    <w:p w14:paraId="74F20F60"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Vadīšanas eksāmens ir nokārtots, ja Jūs vadīšanas eksāmena laikā neesat pieļāvis:</w:t>
      </w:r>
    </w:p>
    <w:p w14:paraId="0544BA48" w14:textId="77777777" w:rsidR="00A45CBD" w:rsidRPr="00693C44" w:rsidRDefault="00A45CBD" w:rsidP="00A45CBD">
      <w:pPr>
        <w:numPr>
          <w:ilvl w:val="0"/>
          <w:numId w:val="6"/>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bīstamu kļūdu</w:t>
      </w:r>
    </w:p>
    <w:p w14:paraId="38AB1EEB" w14:textId="77777777" w:rsidR="00A45CBD" w:rsidRPr="00693C44" w:rsidRDefault="00A45CBD" w:rsidP="00A45CBD">
      <w:pPr>
        <w:numPr>
          <w:ilvl w:val="0"/>
          <w:numId w:val="6"/>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vairāk kā divas vienāda rakstura vidēji smagas kļūdas vai vairāk kā trīs dažāda rakstura vidēji smagas kļūdas</w:t>
      </w:r>
    </w:p>
    <w:p w14:paraId="17CDF125" w14:textId="77777777" w:rsidR="00A45CBD" w:rsidRPr="00693C44" w:rsidRDefault="00A45CBD" w:rsidP="00A45CBD">
      <w:pPr>
        <w:numPr>
          <w:ilvl w:val="0"/>
          <w:numId w:val="6"/>
        </w:numPr>
        <w:spacing w:after="0" w:line="240" w:lineRule="auto"/>
        <w:ind w:left="450"/>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vairāk kā piecas nenozīmīgas kļūdas</w:t>
      </w:r>
    </w:p>
    <w:p w14:paraId="52A8CEC3"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Pēc eksāmena sekmīgas nokārtošanas, Jūs CSDD nodaļā variet saņemt vadītāja apliecību. Bet, ja eksāmens nebūs nokārtots, atkārtots vadīšanas eksāmens ir pieļaujams ne ātrāk kā nākošajā darba dienā.</w:t>
      </w:r>
    </w:p>
    <w:p w14:paraId="31110321"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292929"/>
          <w:szCs w:val="18"/>
          <w:lang w:eastAsia="lv-LV"/>
        </w:rPr>
        <w:t>Vadīšanas eksāmena norise tiek filmēta. Ja nepiekrītat vadīšanas eksāmena vērtējumam, viena mēneša laikā pēc eksāmena var pārsūdzēt vērtējumu, iesniedzot motivētu iesniegumu CSDD. Pēc iesnieguma saņemšanas 30 dienu laikā tiksiet rakstiski informēts par pārbaudes rezultātiem. Pieteikties uz atkārtotu eksāmenu varat pēc pieņemtā lēmuma saņemšanas. Lai pieteiktos uz atkārtotu braukšanas eksāmenu, personīgi nav jāierodas CSDD nodaļā. Jūs to varat veikt piesakoties pa tālruni.</w:t>
      </w:r>
    </w:p>
    <w:p w14:paraId="74B1DF3A" w14:textId="77777777" w:rsidR="00A45CBD" w:rsidRPr="00693C44" w:rsidRDefault="00A45CBD" w:rsidP="00A45CBD">
      <w:pPr>
        <w:spacing w:after="0" w:line="240" w:lineRule="auto"/>
        <w:jc w:val="both"/>
        <w:outlineLvl w:val="1"/>
        <w:rPr>
          <w:rFonts w:ascii="Tahoma" w:eastAsia="Times New Roman" w:hAnsi="Tahoma" w:cs="Tahoma"/>
          <w:color w:val="000000"/>
          <w:sz w:val="32"/>
          <w:szCs w:val="27"/>
          <w:lang w:eastAsia="lv-LV"/>
        </w:rPr>
      </w:pPr>
    </w:p>
    <w:p w14:paraId="66CDB6E5" w14:textId="77777777" w:rsidR="00A45CBD" w:rsidRDefault="00A45CBD" w:rsidP="00A45CBD">
      <w:pPr>
        <w:spacing w:after="0" w:line="240" w:lineRule="auto"/>
        <w:jc w:val="both"/>
        <w:outlineLvl w:val="1"/>
        <w:rPr>
          <w:b/>
          <w:bCs/>
          <w:sz w:val="28"/>
          <w:szCs w:val="28"/>
        </w:rPr>
      </w:pPr>
    </w:p>
    <w:p w14:paraId="6165C5BF" w14:textId="723CAC7E" w:rsidR="004027E8" w:rsidRPr="00A45CBD" w:rsidRDefault="004713B3">
      <w:pPr>
        <w:rPr>
          <w:b/>
          <w:bCs/>
          <w:sz w:val="40"/>
          <w:szCs w:val="40"/>
        </w:rPr>
      </w:pPr>
      <w:r>
        <w:rPr>
          <w:b/>
          <w:bCs/>
          <w:sz w:val="40"/>
          <w:szCs w:val="40"/>
        </w:rPr>
        <w:t>2.</w:t>
      </w:r>
      <w:r w:rsidR="00A45CBD" w:rsidRPr="00A45CBD">
        <w:rPr>
          <w:b/>
          <w:bCs/>
          <w:sz w:val="40"/>
          <w:szCs w:val="40"/>
        </w:rPr>
        <w:t>Tehniskie jautājumi</w:t>
      </w:r>
    </w:p>
    <w:tbl>
      <w:tblPr>
        <w:tblW w:w="0" w:type="auto"/>
        <w:jc w:val="center"/>
        <w:tblCellSpacing w:w="15" w:type="dxa"/>
        <w:shd w:val="clear" w:color="auto" w:fill="BF2C19"/>
        <w:tblCellMar>
          <w:top w:w="30" w:type="dxa"/>
          <w:left w:w="30" w:type="dxa"/>
          <w:bottom w:w="30" w:type="dxa"/>
          <w:right w:w="30" w:type="dxa"/>
        </w:tblCellMar>
        <w:tblLook w:val="04A0" w:firstRow="1" w:lastRow="0" w:firstColumn="1" w:lastColumn="0" w:noHBand="0" w:noVBand="1"/>
      </w:tblPr>
      <w:tblGrid>
        <w:gridCol w:w="2169"/>
      </w:tblGrid>
      <w:tr w:rsidR="00A45CBD" w:rsidRPr="00693C44" w14:paraId="4DE0BA23" w14:textId="77777777">
        <w:trPr>
          <w:tblCellSpacing w:w="15" w:type="dxa"/>
          <w:jc w:val="center"/>
        </w:trPr>
        <w:tc>
          <w:tcPr>
            <w:tcW w:w="0" w:type="auto"/>
            <w:shd w:val="clear" w:color="auto" w:fill="BF2C19"/>
            <w:vAlign w:val="center"/>
            <w:hideMark/>
          </w:tcPr>
          <w:p w14:paraId="2E249E7C" w14:textId="77777777" w:rsidR="00A45CBD" w:rsidRPr="00693C44" w:rsidRDefault="00A45CBD">
            <w:pPr>
              <w:spacing w:after="0" w:line="240" w:lineRule="auto"/>
              <w:jc w:val="center"/>
              <w:rPr>
                <w:rFonts w:ascii="Times New Roman" w:eastAsia="Times New Roman" w:hAnsi="Times New Roman" w:cs="Times New Roman"/>
                <w:sz w:val="32"/>
                <w:lang w:eastAsia="lv-LV"/>
              </w:rPr>
            </w:pPr>
            <w:r w:rsidRPr="00693C44">
              <w:rPr>
                <w:rFonts w:ascii="Times New Roman" w:eastAsia="Times New Roman" w:hAnsi="Times New Roman" w:cs="Times New Roman"/>
                <w:b/>
                <w:bCs/>
                <w:color w:val="FFFFFF"/>
                <w:szCs w:val="20"/>
                <w:lang w:eastAsia="lv-LV"/>
              </w:rPr>
              <w:t>1. Riepu protektors.</w:t>
            </w:r>
          </w:p>
        </w:tc>
      </w:tr>
    </w:tbl>
    <w:p w14:paraId="4151A84E" w14:textId="77777777" w:rsidR="00A45CBD" w:rsidRPr="00693C44" w:rsidRDefault="00A45CBD" w:rsidP="00A45CBD">
      <w:pPr>
        <w:spacing w:after="0" w:line="240" w:lineRule="auto"/>
        <w:rPr>
          <w:rFonts w:ascii="Verdana" w:eastAsia="Times New Roman" w:hAnsi="Verdana" w:cs="Times New Roman"/>
          <w:color w:val="000000"/>
          <w:sz w:val="20"/>
          <w:szCs w:val="16"/>
          <w:shd w:val="clear" w:color="auto" w:fill="FFEFD5"/>
          <w:lang w:eastAsia="lv-LV"/>
        </w:rPr>
      </w:pPr>
      <w:r w:rsidRPr="00D47065">
        <w:rPr>
          <w:rFonts w:ascii="Verdana" w:eastAsia="Times New Roman" w:hAnsi="Verdana" w:cs="Times New Roman"/>
          <w:noProof/>
          <w:color w:val="000000"/>
          <w:sz w:val="20"/>
          <w:szCs w:val="16"/>
          <w:lang w:eastAsia="lv-LV"/>
        </w:rPr>
        <w:lastRenderedPageBreak/>
        <w:drawing>
          <wp:anchor distT="47625" distB="47625" distL="95250" distR="95250" simplePos="0" relativeHeight="251659264" behindDoc="0" locked="0" layoutInCell="1" allowOverlap="0" wp14:anchorId="224F16F7" wp14:editId="4F30C803">
            <wp:simplePos x="0" y="0"/>
            <wp:positionH relativeFrom="column">
              <wp:align>right</wp:align>
            </wp:positionH>
            <wp:positionV relativeFrom="line">
              <wp:posOffset>0</wp:posOffset>
            </wp:positionV>
            <wp:extent cx="1438275" cy="2495550"/>
            <wp:effectExtent l="0" t="0" r="9525" b="0"/>
            <wp:wrapSquare wrapText="bothSides"/>
            <wp:docPr id="11" name="Attēls 11" descr="http://auto-lando.narod.ru/rip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uto-lando.narod.ru/ripo.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8275" cy="2495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065">
        <w:rPr>
          <w:rFonts w:ascii="Verdana" w:eastAsia="Times New Roman" w:hAnsi="Verdana" w:cs="Times New Roman"/>
          <w:color w:val="000000"/>
          <w:sz w:val="20"/>
          <w:szCs w:val="16"/>
          <w:shd w:val="clear" w:color="auto" w:fill="FFEFD5"/>
          <w:lang w:eastAsia="lv-LV"/>
        </w:rPr>
        <w:t>Protektors ir riepas biezākā musturainā daļa, kura saskaras ar ceļu un nodrošina riteņa saķeri ar brauktuvi. Aizliegts lietot riepas, kuru protektora zīmējuma dziļums seklākajā vietā: </w:t>
      </w:r>
      <w:r w:rsidRPr="00D47065">
        <w:rPr>
          <w:rFonts w:ascii="Verdana" w:eastAsia="Times New Roman" w:hAnsi="Verdana" w:cs="Times New Roman"/>
          <w:noProof/>
          <w:color w:val="000000"/>
          <w:sz w:val="20"/>
          <w:szCs w:val="16"/>
          <w:lang w:eastAsia="lv-LV"/>
        </w:rPr>
        <w:drawing>
          <wp:anchor distT="47625" distB="47625" distL="95250" distR="95250" simplePos="0" relativeHeight="251660288" behindDoc="0" locked="0" layoutInCell="1" allowOverlap="0" wp14:anchorId="1D760378" wp14:editId="536FC70B">
            <wp:simplePos x="0" y="0"/>
            <wp:positionH relativeFrom="column">
              <wp:align>left</wp:align>
            </wp:positionH>
            <wp:positionV relativeFrom="line">
              <wp:posOffset>0</wp:posOffset>
            </wp:positionV>
            <wp:extent cx="1447800" cy="885825"/>
            <wp:effectExtent l="0" t="0" r="0" b="9525"/>
            <wp:wrapSquare wrapText="bothSides"/>
            <wp:docPr id="10" name="Attēls 10" descr="http://auto-lando.narod.ru/ruz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auto-lando.narod.ru/ruz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478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065">
        <w:rPr>
          <w:rFonts w:ascii="Verdana" w:eastAsia="Times New Roman" w:hAnsi="Verdana" w:cs="Times New Roman"/>
          <w:color w:val="000000"/>
          <w:sz w:val="20"/>
          <w:szCs w:val="16"/>
          <w:shd w:val="clear" w:color="auto" w:fill="FFEFD5"/>
          <w:lang w:eastAsia="lv-LV"/>
        </w:rPr>
        <w:br/>
        <w:t>-     ziemā mazāks par 4 milimetriem; </w:t>
      </w:r>
      <w:r w:rsidRPr="00D47065">
        <w:rPr>
          <w:rFonts w:ascii="Verdana" w:eastAsia="Times New Roman" w:hAnsi="Verdana" w:cs="Times New Roman"/>
          <w:color w:val="000000"/>
          <w:sz w:val="20"/>
          <w:szCs w:val="16"/>
          <w:shd w:val="clear" w:color="auto" w:fill="FFEFD5"/>
          <w:lang w:eastAsia="lv-LV"/>
        </w:rPr>
        <w:br/>
        <w:t>-     vasarā mazāks par 1,6 milimetriem. </w:t>
      </w:r>
      <w:r w:rsidRPr="00D47065">
        <w:rPr>
          <w:rFonts w:ascii="Verdana" w:eastAsia="Times New Roman" w:hAnsi="Verdana" w:cs="Times New Roman"/>
          <w:color w:val="000000"/>
          <w:sz w:val="20"/>
          <w:szCs w:val="16"/>
          <w:shd w:val="clear" w:color="auto" w:fill="FFEFD5"/>
          <w:lang w:eastAsia="lv-LV"/>
        </w:rPr>
        <w:br/>
        <w:t>    Ja riepām ir speciāla atzīme protektora rievās, saukta par indikatoru, pieļaujams nodilums līdz tam.</w:t>
      </w:r>
      <w:r w:rsidRPr="00D47065">
        <w:rPr>
          <w:rFonts w:ascii="Verdana" w:eastAsia="Times New Roman" w:hAnsi="Verdana" w:cs="Times New Roman"/>
          <w:color w:val="000000"/>
          <w:sz w:val="20"/>
          <w:szCs w:val="16"/>
          <w:shd w:val="clear" w:color="auto" w:fill="FFEFD5"/>
          <w:lang w:eastAsia="lv-LV"/>
        </w:rPr>
        <w:br/>
        <w:t>    Riteņu saķeri ar ceļu uzlabo sezonai atbilstošu riepu lietošana. </w:t>
      </w:r>
      <w:r w:rsidRPr="00D47065">
        <w:rPr>
          <w:rFonts w:ascii="Verdana" w:eastAsia="Times New Roman" w:hAnsi="Verdana" w:cs="Times New Roman"/>
          <w:color w:val="000000"/>
          <w:sz w:val="20"/>
          <w:szCs w:val="16"/>
          <w:shd w:val="clear" w:color="auto" w:fill="FFEFD5"/>
          <w:lang w:eastAsia="lv-LV"/>
        </w:rPr>
        <w:br/>
        <w:t>-     No 1 decembra līdz 1 martam braukt atļauts, ja riteņiem uzstādītas ziemas riepas. Tām uz sāniem ir uzraksts M + S vai Winter , vai sniegpārsliņas attēls. </w:t>
      </w:r>
      <w:r w:rsidRPr="00D47065">
        <w:rPr>
          <w:rFonts w:ascii="Verdana" w:eastAsia="Times New Roman" w:hAnsi="Verdana" w:cs="Times New Roman"/>
          <w:color w:val="000000"/>
          <w:sz w:val="20"/>
          <w:szCs w:val="16"/>
          <w:shd w:val="clear" w:color="auto" w:fill="FFEFD5"/>
          <w:lang w:eastAsia="lv-LV"/>
        </w:rPr>
        <w:br/>
        <w:t>-     No 1 maija līdz 1 oktobrim aizliegts braukt, ja uzstādītas riepas ar radzēm (dzelkšņotās). </w:t>
      </w:r>
      <w:r w:rsidRPr="00D47065">
        <w:rPr>
          <w:rFonts w:ascii="Verdana" w:eastAsia="Times New Roman" w:hAnsi="Verdana" w:cs="Times New Roman"/>
          <w:color w:val="000000"/>
          <w:sz w:val="20"/>
          <w:szCs w:val="16"/>
          <w:shd w:val="clear" w:color="auto" w:fill="FFEFD5"/>
          <w:lang w:eastAsia="lv-LV"/>
        </w:rPr>
        <w:br/>
        <w:t>    Ziemas riepu materiāls salā nezaudē elastību, labāk sakļaujas ar ceļa virsmu un palielina saķeres spēku. Ja slikta saķere: </w:t>
      </w:r>
      <w:r w:rsidRPr="00D47065">
        <w:rPr>
          <w:rFonts w:ascii="Verdana" w:eastAsia="Times New Roman" w:hAnsi="Verdana" w:cs="Times New Roman"/>
          <w:color w:val="000000"/>
          <w:sz w:val="20"/>
          <w:szCs w:val="16"/>
          <w:shd w:val="clear" w:color="auto" w:fill="FFEFD5"/>
          <w:lang w:eastAsia="lv-LV"/>
        </w:rPr>
        <w:br/>
        <w:t>-     garāks auto bremzēšanas ceļš; </w:t>
      </w:r>
      <w:r w:rsidRPr="00D47065">
        <w:rPr>
          <w:rFonts w:ascii="Verdana" w:eastAsia="Times New Roman" w:hAnsi="Verdana" w:cs="Times New Roman"/>
          <w:color w:val="000000"/>
          <w:sz w:val="20"/>
          <w:szCs w:val="16"/>
          <w:shd w:val="clear" w:color="auto" w:fill="FFEFD5"/>
          <w:lang w:eastAsia="lv-LV"/>
        </w:rPr>
        <w:br/>
        <w:t>-     bremzējot, braucot pagriezienā auto var sāniski saslīdēt ... </w:t>
      </w:r>
      <w:r w:rsidRPr="00D47065">
        <w:rPr>
          <w:rFonts w:ascii="Verdana" w:eastAsia="Times New Roman" w:hAnsi="Verdana" w:cs="Times New Roman"/>
          <w:color w:val="000000"/>
          <w:sz w:val="20"/>
          <w:szCs w:val="16"/>
          <w:shd w:val="clear" w:color="auto" w:fill="FFEFD5"/>
          <w:lang w:eastAsia="lv-LV"/>
        </w:rPr>
        <w:br/>
        <w:t>    Vienas ass (priekšējās, aizmugurējās) riteņu riepām jābūt ar vienādu protektora zīmējumu un vienādu tā nodilumu, lai arī saķeres spēki riteņiem būtu vienādi.</w:t>
      </w:r>
      <w:r w:rsidRPr="00693C44">
        <w:rPr>
          <w:rFonts w:ascii="Verdana" w:eastAsia="Times New Roman" w:hAnsi="Verdana" w:cs="Times New Roman"/>
          <w:color w:val="000000"/>
          <w:sz w:val="20"/>
          <w:szCs w:val="16"/>
          <w:shd w:val="clear" w:color="auto" w:fill="FFEFD5"/>
          <w:lang w:eastAsia="lv-LV"/>
        </w:rPr>
        <w:t> </w:t>
      </w:r>
      <w:r>
        <w:rPr>
          <w:rFonts w:ascii="Verdana" w:eastAsia="Times New Roman" w:hAnsi="Verdana" w:cs="Times New Roman"/>
          <w:color w:val="000000"/>
          <w:sz w:val="20"/>
          <w:szCs w:val="16"/>
          <w:shd w:val="clear" w:color="auto" w:fill="FFEFD5"/>
          <w:lang w:eastAsia="lv-LV"/>
        </w:rPr>
        <w:br/>
      </w:r>
    </w:p>
    <w:tbl>
      <w:tblPr>
        <w:tblW w:w="0" w:type="auto"/>
        <w:jc w:val="center"/>
        <w:tblCellSpacing w:w="15" w:type="dxa"/>
        <w:shd w:val="clear" w:color="auto" w:fill="BF2C19"/>
        <w:tblCellMar>
          <w:top w:w="30" w:type="dxa"/>
          <w:left w:w="30" w:type="dxa"/>
          <w:bottom w:w="30" w:type="dxa"/>
          <w:right w:w="30" w:type="dxa"/>
        </w:tblCellMar>
        <w:tblLook w:val="04A0" w:firstRow="1" w:lastRow="0" w:firstColumn="1" w:lastColumn="0" w:noHBand="0" w:noVBand="1"/>
      </w:tblPr>
      <w:tblGrid>
        <w:gridCol w:w="2081"/>
      </w:tblGrid>
      <w:tr w:rsidR="00A45CBD" w:rsidRPr="00693C44" w14:paraId="038FE3A6" w14:textId="77777777">
        <w:trPr>
          <w:tblCellSpacing w:w="15" w:type="dxa"/>
          <w:jc w:val="center"/>
        </w:trPr>
        <w:tc>
          <w:tcPr>
            <w:tcW w:w="0" w:type="auto"/>
            <w:shd w:val="clear" w:color="auto" w:fill="BF2C19"/>
            <w:vAlign w:val="center"/>
            <w:hideMark/>
          </w:tcPr>
          <w:p w14:paraId="74B29F22" w14:textId="77777777" w:rsidR="00A45CBD" w:rsidRPr="00693C44" w:rsidRDefault="00A45CBD">
            <w:pPr>
              <w:spacing w:after="0" w:line="240" w:lineRule="auto"/>
              <w:jc w:val="center"/>
              <w:rPr>
                <w:rFonts w:ascii="Times New Roman" w:eastAsia="Times New Roman" w:hAnsi="Times New Roman" w:cs="Times New Roman"/>
                <w:sz w:val="32"/>
                <w:lang w:eastAsia="lv-LV"/>
              </w:rPr>
            </w:pPr>
            <w:r w:rsidRPr="00693C44">
              <w:rPr>
                <w:rFonts w:ascii="Times New Roman" w:eastAsia="Times New Roman" w:hAnsi="Times New Roman" w:cs="Times New Roman"/>
                <w:b/>
                <w:bCs/>
                <w:color w:val="FFFFFF"/>
                <w:szCs w:val="20"/>
                <w:lang w:eastAsia="lv-LV"/>
              </w:rPr>
              <w:t>2. Spiediens riepās.</w:t>
            </w:r>
          </w:p>
        </w:tc>
      </w:tr>
    </w:tbl>
    <w:p w14:paraId="421D1A5E" w14:textId="77777777" w:rsidR="00A45CBD" w:rsidRPr="00693C44" w:rsidRDefault="00A45CBD" w:rsidP="00A45CBD">
      <w:pPr>
        <w:spacing w:before="100" w:beforeAutospacing="1" w:after="100" w:afterAutospacing="1" w:line="240" w:lineRule="auto"/>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t>Izgatavotāji vieglo auto riteņu riepās gaisa spiedienu noteikuši robežās no 1,8 līdz 2,2 atmosfērām. Precīzs spiediena lielums priekšējiem un aizmugurējiem riteņiem dažādos ekspluatācijas apstākļos uzrādīts speciālā grafikā, kurš uzlīmes veidā piestiprināts degvielas iepildes atveres lūciņas iekšpusē vai kur citur. </w:t>
      </w:r>
      <w:r w:rsidRPr="00693C44">
        <w:rPr>
          <w:rFonts w:ascii="Verdana" w:eastAsia="Times New Roman" w:hAnsi="Verdana" w:cs="Times New Roman"/>
          <w:color w:val="000000"/>
          <w:sz w:val="20"/>
          <w:szCs w:val="16"/>
          <w:shd w:val="clear" w:color="auto" w:fill="FFEFD5"/>
          <w:lang w:eastAsia="lv-LV"/>
        </w:rPr>
        <w:br/>
        <w:t>    Spiedienu visērtāk pārbaudīt un, ja vajag, palielināt speciālā stendā degvielas uzpildes stacijā. Riepās pastāvīgi jāuztur noteiktais spiediens. To mēra ar manometru. </w:t>
      </w:r>
      <w:r w:rsidRPr="00693C44">
        <w:rPr>
          <w:rFonts w:ascii="Verdana" w:eastAsia="Times New Roman" w:hAnsi="Verdana" w:cs="Times New Roman"/>
          <w:color w:val="000000"/>
          <w:sz w:val="20"/>
          <w:szCs w:val="16"/>
          <w:shd w:val="clear" w:color="auto" w:fill="FFEFD5"/>
          <w:lang w:eastAsia="lv-LV"/>
        </w:rPr>
        <w:br/>
        <w:t>   </w:t>
      </w:r>
      <w:r w:rsidRPr="00693C44">
        <w:rPr>
          <w:rFonts w:ascii="Verdana" w:eastAsia="Times New Roman" w:hAnsi="Verdana" w:cs="Times New Roman"/>
          <w:b/>
          <w:bCs/>
          <w:color w:val="000000"/>
          <w:sz w:val="20"/>
          <w:szCs w:val="16"/>
          <w:shd w:val="clear" w:color="auto" w:fill="FFEFD5"/>
          <w:lang w:eastAsia="lv-LV"/>
        </w:rPr>
        <w:t> *   Ja spiediens lielāks par noteikto:</w:t>
      </w:r>
      <w:r w:rsidRPr="00693C44">
        <w:rPr>
          <w:rFonts w:ascii="Verdana" w:eastAsia="Times New Roman" w:hAnsi="Verdana" w:cs="Times New Roman"/>
          <w:color w:val="000000"/>
          <w:sz w:val="20"/>
          <w:szCs w:val="16"/>
          <w:shd w:val="clear" w:color="auto" w:fill="FFEFD5"/>
          <w:lang w:eastAsia="lv-LV"/>
        </w:rPr>
        <w:t> </w:t>
      </w:r>
      <w:r w:rsidRPr="00693C44">
        <w:rPr>
          <w:rFonts w:ascii="Verdana" w:eastAsia="Times New Roman" w:hAnsi="Verdana" w:cs="Times New Roman"/>
          <w:color w:val="000000"/>
          <w:sz w:val="20"/>
          <w:szCs w:val="16"/>
          <w:shd w:val="clear" w:color="auto" w:fill="FFEFD5"/>
          <w:lang w:eastAsia="lv-LV"/>
        </w:rPr>
        <w:br/>
        <w:t>-     riteņiem mazāks saskares laukums ar ceļu un sliktāka saķere; </w:t>
      </w:r>
      <w:r w:rsidRPr="00693C44">
        <w:rPr>
          <w:rFonts w:ascii="Verdana" w:eastAsia="Times New Roman" w:hAnsi="Verdana" w:cs="Times New Roman"/>
          <w:color w:val="000000"/>
          <w:sz w:val="20"/>
          <w:szCs w:val="16"/>
          <w:shd w:val="clear" w:color="auto" w:fill="FFEFD5"/>
          <w:lang w:eastAsia="lv-LV"/>
        </w:rPr>
        <w:br/>
        <w:t>-     auto “cietāka” gaita; </w:t>
      </w:r>
      <w:r w:rsidRPr="00693C44">
        <w:rPr>
          <w:rFonts w:ascii="Verdana" w:eastAsia="Times New Roman" w:hAnsi="Verdana" w:cs="Times New Roman"/>
          <w:color w:val="000000"/>
          <w:sz w:val="20"/>
          <w:szCs w:val="16"/>
          <w:shd w:val="clear" w:color="auto" w:fill="FFEFD5"/>
          <w:lang w:eastAsia="lv-LV"/>
        </w:rPr>
        <w:br/>
        <w:t>-     vairāk nodilst protektora vidusdaļa. </w:t>
      </w:r>
      <w:r w:rsidRPr="00693C44">
        <w:rPr>
          <w:rFonts w:ascii="Verdana" w:eastAsia="Times New Roman" w:hAnsi="Verdana" w:cs="Times New Roman"/>
          <w:color w:val="000000"/>
          <w:sz w:val="20"/>
          <w:szCs w:val="16"/>
          <w:shd w:val="clear" w:color="auto" w:fill="FFEFD5"/>
          <w:lang w:eastAsia="lv-LV"/>
        </w:rPr>
        <w:br/>
        <w:t>   </w:t>
      </w:r>
      <w:r w:rsidRPr="00693C44">
        <w:rPr>
          <w:rFonts w:ascii="Verdana" w:eastAsia="Times New Roman" w:hAnsi="Verdana" w:cs="Times New Roman"/>
          <w:b/>
          <w:bCs/>
          <w:color w:val="000000"/>
          <w:sz w:val="20"/>
          <w:szCs w:val="16"/>
          <w:shd w:val="clear" w:color="auto" w:fill="FFEFD5"/>
          <w:lang w:eastAsia="lv-LV"/>
        </w:rPr>
        <w:t> *   Ja spiediens mazāks par noteikto:</w:t>
      </w:r>
      <w:r w:rsidRPr="00693C44">
        <w:rPr>
          <w:rFonts w:ascii="Verdana" w:eastAsia="Times New Roman" w:hAnsi="Verdana" w:cs="Times New Roman"/>
          <w:color w:val="000000"/>
          <w:sz w:val="20"/>
          <w:szCs w:val="16"/>
          <w:shd w:val="clear" w:color="auto" w:fill="FFEFD5"/>
          <w:lang w:eastAsia="lv-LV"/>
        </w:rPr>
        <w:t> </w:t>
      </w:r>
      <w:r w:rsidRPr="00693C44">
        <w:rPr>
          <w:rFonts w:ascii="Verdana" w:eastAsia="Times New Roman" w:hAnsi="Verdana" w:cs="Times New Roman"/>
          <w:color w:val="000000"/>
          <w:sz w:val="20"/>
          <w:szCs w:val="16"/>
          <w:shd w:val="clear" w:color="auto" w:fill="FFEFD5"/>
          <w:lang w:eastAsia="lv-LV"/>
        </w:rPr>
        <w:br/>
        <w:t>-     riteņiem lielāks saskares laukums ar ceļu un labāka saķere; </w:t>
      </w:r>
      <w:r w:rsidRPr="00693C44">
        <w:rPr>
          <w:rFonts w:ascii="Verdana" w:eastAsia="Times New Roman" w:hAnsi="Verdana" w:cs="Times New Roman"/>
          <w:color w:val="000000"/>
          <w:sz w:val="20"/>
          <w:szCs w:val="16"/>
          <w:shd w:val="clear" w:color="auto" w:fill="FFEFD5"/>
          <w:lang w:eastAsia="lv-LV"/>
        </w:rPr>
        <w:br/>
        <w:t>-     auto nestabilāka gaita, tas sliktāk vadāms; </w:t>
      </w:r>
      <w:r w:rsidRPr="00693C44">
        <w:rPr>
          <w:rFonts w:ascii="Verdana" w:eastAsia="Times New Roman" w:hAnsi="Verdana" w:cs="Times New Roman"/>
          <w:color w:val="000000"/>
          <w:sz w:val="20"/>
          <w:szCs w:val="16"/>
          <w:shd w:val="clear" w:color="auto" w:fill="FFEFD5"/>
          <w:lang w:eastAsia="lv-LV"/>
        </w:rPr>
        <w:br/>
        <w:t>-     lielāka pretestība kustībai, palielināts degvielas patēriņš; </w:t>
      </w:r>
      <w:r w:rsidRPr="00693C44">
        <w:rPr>
          <w:rFonts w:ascii="Verdana" w:eastAsia="Times New Roman" w:hAnsi="Verdana" w:cs="Times New Roman"/>
          <w:color w:val="000000"/>
          <w:sz w:val="20"/>
          <w:szCs w:val="16"/>
          <w:shd w:val="clear" w:color="auto" w:fill="FFEFD5"/>
          <w:lang w:eastAsia="lv-LV"/>
        </w:rPr>
        <w:br/>
        <w:t>-     vairāk nodilst protektora malas.</w:t>
      </w:r>
    </w:p>
    <w:p w14:paraId="7189516D" w14:textId="77777777" w:rsidR="00A45CBD" w:rsidRPr="00693C44" w:rsidRDefault="00A45CBD" w:rsidP="00A45CBD">
      <w:pPr>
        <w:spacing w:after="0" w:line="240" w:lineRule="auto"/>
        <w:jc w:val="center"/>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noProof/>
          <w:color w:val="000000"/>
          <w:sz w:val="20"/>
          <w:szCs w:val="16"/>
          <w:shd w:val="clear" w:color="auto" w:fill="FFEFD5"/>
          <w:lang w:eastAsia="lv-LV"/>
        </w:rPr>
        <w:drawing>
          <wp:inline distT="0" distB="0" distL="0" distR="0" wp14:anchorId="0233D089" wp14:editId="18D3BB97">
            <wp:extent cx="5581650" cy="638175"/>
            <wp:effectExtent l="0" t="0" r="0" b="9525"/>
            <wp:docPr id="5" name="Attēls 5" descr="http://auto-lando.narod.ru/pron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uto-lando.narod.ru/prono.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81650" cy="638175"/>
                    </a:xfrm>
                    <a:prstGeom prst="rect">
                      <a:avLst/>
                    </a:prstGeom>
                    <a:noFill/>
                    <a:ln>
                      <a:noFill/>
                    </a:ln>
                  </pic:spPr>
                </pic:pic>
              </a:graphicData>
            </a:graphic>
          </wp:inline>
        </w:drawing>
      </w:r>
    </w:p>
    <w:p w14:paraId="3C05B52A" w14:textId="77777777" w:rsidR="00A45CBD" w:rsidRDefault="00A45CBD" w:rsidP="00A45CBD">
      <w:pPr>
        <w:spacing w:after="240" w:line="240" w:lineRule="auto"/>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br/>
        <w:t xml:space="preserve">    Spiedienam riepās (sevišķi vienas ass) jābūt vienādam, citādi, bremzējot, ļoti </w:t>
      </w:r>
      <w:r>
        <w:rPr>
          <w:rFonts w:ascii="Verdana" w:eastAsia="Times New Roman" w:hAnsi="Verdana" w:cs="Times New Roman"/>
          <w:color w:val="000000"/>
          <w:sz w:val="20"/>
          <w:szCs w:val="16"/>
          <w:shd w:val="clear" w:color="auto" w:fill="FFEFD5"/>
          <w:lang w:eastAsia="lv-LV"/>
        </w:rPr>
        <w:t>iespējama sānslīdes iesākšanās</w:t>
      </w:r>
    </w:p>
    <w:p w14:paraId="4203DBC2" w14:textId="77777777" w:rsidR="00A45CBD" w:rsidRPr="00693C44" w:rsidRDefault="00A45CBD" w:rsidP="00A45CBD">
      <w:pPr>
        <w:spacing w:after="240" w:line="240" w:lineRule="auto"/>
        <w:rPr>
          <w:rFonts w:ascii="Verdana" w:eastAsia="Times New Roman" w:hAnsi="Verdana" w:cs="Times New Roman"/>
          <w:color w:val="000000"/>
          <w:sz w:val="20"/>
          <w:szCs w:val="16"/>
          <w:shd w:val="clear" w:color="auto" w:fill="FFEFD5"/>
          <w:lang w:eastAsia="lv-LV"/>
        </w:rPr>
      </w:pPr>
    </w:p>
    <w:tbl>
      <w:tblPr>
        <w:tblW w:w="0" w:type="auto"/>
        <w:jc w:val="center"/>
        <w:tblCellSpacing w:w="15" w:type="dxa"/>
        <w:shd w:val="clear" w:color="auto" w:fill="BF2C19"/>
        <w:tblCellMar>
          <w:top w:w="30" w:type="dxa"/>
          <w:left w:w="30" w:type="dxa"/>
          <w:bottom w:w="30" w:type="dxa"/>
          <w:right w:w="30" w:type="dxa"/>
        </w:tblCellMar>
        <w:tblLook w:val="04A0" w:firstRow="1" w:lastRow="0" w:firstColumn="1" w:lastColumn="0" w:noHBand="0" w:noVBand="1"/>
      </w:tblPr>
      <w:tblGrid>
        <w:gridCol w:w="1800"/>
      </w:tblGrid>
      <w:tr w:rsidR="00A45CBD" w:rsidRPr="00693C44" w14:paraId="43769697" w14:textId="77777777">
        <w:trPr>
          <w:tblCellSpacing w:w="15" w:type="dxa"/>
          <w:jc w:val="center"/>
        </w:trPr>
        <w:tc>
          <w:tcPr>
            <w:tcW w:w="0" w:type="auto"/>
            <w:shd w:val="clear" w:color="auto" w:fill="BF2C19"/>
            <w:vAlign w:val="center"/>
            <w:hideMark/>
          </w:tcPr>
          <w:p w14:paraId="2912709A" w14:textId="77777777" w:rsidR="00A45CBD" w:rsidRPr="00693C44" w:rsidRDefault="00A45CBD">
            <w:pPr>
              <w:spacing w:after="0" w:line="240" w:lineRule="auto"/>
              <w:jc w:val="center"/>
              <w:rPr>
                <w:rFonts w:ascii="Times New Roman" w:eastAsia="Times New Roman" w:hAnsi="Times New Roman" w:cs="Times New Roman"/>
                <w:sz w:val="32"/>
                <w:lang w:eastAsia="lv-LV"/>
              </w:rPr>
            </w:pPr>
            <w:r w:rsidRPr="00693C44">
              <w:rPr>
                <w:rFonts w:ascii="Times New Roman" w:eastAsia="Times New Roman" w:hAnsi="Times New Roman" w:cs="Times New Roman"/>
                <w:b/>
                <w:bCs/>
                <w:color w:val="FFFFFF"/>
                <w:szCs w:val="20"/>
                <w:lang w:eastAsia="lv-LV"/>
              </w:rPr>
              <w:lastRenderedPageBreak/>
              <w:t>3. Riteņa maiņa.</w:t>
            </w:r>
          </w:p>
        </w:tc>
      </w:tr>
    </w:tbl>
    <w:p w14:paraId="377C061C" w14:textId="77777777" w:rsidR="00A45CBD" w:rsidRPr="00693C44" w:rsidRDefault="00A45CBD" w:rsidP="00A45CBD">
      <w:pPr>
        <w:spacing w:after="240" w:line="240" w:lineRule="auto"/>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noProof/>
          <w:color w:val="000000"/>
          <w:sz w:val="20"/>
          <w:szCs w:val="16"/>
          <w:lang w:eastAsia="lv-LV"/>
        </w:rPr>
        <w:drawing>
          <wp:anchor distT="47625" distB="47625" distL="95250" distR="95250" simplePos="0" relativeHeight="251661312" behindDoc="0" locked="0" layoutInCell="1" allowOverlap="0" wp14:anchorId="0DD03C98" wp14:editId="08B14832">
            <wp:simplePos x="0" y="0"/>
            <wp:positionH relativeFrom="column">
              <wp:align>left</wp:align>
            </wp:positionH>
            <wp:positionV relativeFrom="line">
              <wp:posOffset>0</wp:posOffset>
            </wp:positionV>
            <wp:extent cx="1914525" cy="1781175"/>
            <wp:effectExtent l="0" t="0" r="9525" b="9525"/>
            <wp:wrapSquare wrapText="bothSides"/>
            <wp:docPr id="9" name="Attēls 9" descr="http://auto-lando.narod.ru/rezr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uto-lando.narod.ru/rezrit.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1781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031F30"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t>     D a r b o š a n ās   s e c ī b a :</w:t>
      </w:r>
      <w:r w:rsidRPr="00693C44">
        <w:rPr>
          <w:rFonts w:ascii="Verdana" w:eastAsia="Times New Roman" w:hAnsi="Verdana" w:cs="Times New Roman"/>
          <w:color w:val="000000"/>
          <w:sz w:val="20"/>
          <w:szCs w:val="16"/>
          <w:shd w:val="clear" w:color="auto" w:fill="FFEFD5"/>
          <w:lang w:eastAsia="lv-LV"/>
        </w:rPr>
        <w:br/>
        <w:t>-     Ja iespējams, auto nobrauc (nostum) uz cietas nomales. </w:t>
      </w:r>
      <w:r w:rsidRPr="00693C44">
        <w:rPr>
          <w:rFonts w:ascii="Verdana" w:eastAsia="Times New Roman" w:hAnsi="Verdana" w:cs="Times New Roman"/>
          <w:color w:val="000000"/>
          <w:sz w:val="20"/>
          <w:szCs w:val="16"/>
          <w:shd w:val="clear" w:color="auto" w:fill="FFEFD5"/>
          <w:lang w:eastAsia="lv-LV"/>
        </w:rPr>
        <w:br/>
        <w:t>-     Iededz avārijas gaismas signalizāciju un uzstādi avārijas zīmi. </w:t>
      </w:r>
      <w:r w:rsidRPr="00693C44">
        <w:rPr>
          <w:rFonts w:ascii="Verdana" w:eastAsia="Times New Roman" w:hAnsi="Verdana" w:cs="Times New Roman"/>
          <w:color w:val="000000"/>
          <w:sz w:val="20"/>
          <w:szCs w:val="16"/>
          <w:shd w:val="clear" w:color="auto" w:fill="FFEFD5"/>
          <w:lang w:eastAsia="lv-LV"/>
        </w:rPr>
        <w:br/>
        <w:t>-     Nobremzē stāvbremzi un maināmajam ritenim diagonāli pretējo nostiprini ar paliktņiem;</w:t>
      </w:r>
      <w:r w:rsidRPr="00693C44">
        <w:rPr>
          <w:rFonts w:ascii="Verdana" w:eastAsia="Times New Roman" w:hAnsi="Verdana" w:cs="Times New Roman"/>
          <w:color w:val="000000"/>
          <w:sz w:val="20"/>
          <w:szCs w:val="16"/>
          <w:shd w:val="clear" w:color="auto" w:fill="FFEFD5"/>
          <w:lang w:eastAsia="lv-LV"/>
        </w:rPr>
        <w:br/>
      </w:r>
      <w:r w:rsidRPr="00693C44">
        <w:rPr>
          <w:rFonts w:ascii="Verdana" w:eastAsia="Times New Roman" w:hAnsi="Verdana" w:cs="Times New Roman"/>
          <w:color w:val="000000"/>
          <w:sz w:val="20"/>
          <w:szCs w:val="16"/>
          <w:shd w:val="clear" w:color="auto" w:fill="FFEFD5"/>
          <w:lang w:eastAsia="lv-LV"/>
        </w:rPr>
        <w:br/>
        <w:t>-     Sagatavo rezerves riteni, pacēlāju (domkratu), riteņu atslēgu; </w:t>
      </w:r>
      <w:r w:rsidRPr="00693C44">
        <w:rPr>
          <w:rFonts w:ascii="Verdana" w:eastAsia="Times New Roman" w:hAnsi="Verdana" w:cs="Times New Roman"/>
          <w:color w:val="000000"/>
          <w:sz w:val="20"/>
          <w:szCs w:val="16"/>
          <w:shd w:val="clear" w:color="auto" w:fill="FFEFD5"/>
          <w:lang w:eastAsia="lv-LV"/>
        </w:rPr>
        <w:br/>
        <w:t>-     Noņem dekoratīvo disku un nedaudz atbrīvo riteņa stiprinājuma skrūves; </w:t>
      </w:r>
      <w:r w:rsidRPr="00693C44">
        <w:rPr>
          <w:rFonts w:ascii="Verdana" w:eastAsia="Times New Roman" w:hAnsi="Verdana" w:cs="Times New Roman"/>
          <w:color w:val="000000"/>
          <w:sz w:val="20"/>
          <w:szCs w:val="16"/>
          <w:shd w:val="clear" w:color="auto" w:fill="FFEFD5"/>
          <w:lang w:eastAsia="lv-LV"/>
        </w:rPr>
        <w:br/>
        <w:t>-     Uzstādi pacēlāju uz cieta pamata un pret speciālu atbalsta vietu zem virsbūves; </w:t>
      </w:r>
      <w:r w:rsidRPr="00693C44">
        <w:rPr>
          <w:rFonts w:ascii="Verdana" w:eastAsia="Times New Roman" w:hAnsi="Verdana" w:cs="Times New Roman"/>
          <w:color w:val="000000"/>
          <w:sz w:val="20"/>
          <w:szCs w:val="16"/>
          <w:shd w:val="clear" w:color="auto" w:fill="FFEFD5"/>
          <w:lang w:eastAsia="lv-LV"/>
        </w:rPr>
        <w:br/>
        <w:t>-     Pacel auto ar pacēlāju, atskrūvē skrūves, nomaini riteni pret rezerves un pieskrūvē to;</w:t>
      </w:r>
    </w:p>
    <w:p w14:paraId="0ED04510" w14:textId="77777777" w:rsidR="00A45CBD" w:rsidRPr="00693C44" w:rsidRDefault="00A45CBD" w:rsidP="00A45CBD">
      <w:pPr>
        <w:spacing w:after="0" w:line="240" w:lineRule="auto"/>
        <w:jc w:val="center"/>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noProof/>
          <w:color w:val="000000"/>
          <w:sz w:val="20"/>
          <w:szCs w:val="16"/>
          <w:shd w:val="clear" w:color="auto" w:fill="FFEFD5"/>
          <w:lang w:eastAsia="lv-LV"/>
        </w:rPr>
        <w:drawing>
          <wp:inline distT="0" distB="0" distL="0" distR="0" wp14:anchorId="142B69C1" wp14:editId="6084BE71">
            <wp:extent cx="5248275" cy="1371600"/>
            <wp:effectExtent l="0" t="0" r="9525" b="0"/>
            <wp:docPr id="4" name="Attēls 4" descr="http://auto-lando.narod.ru/ritma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uto-lando.narod.ru/ritmai.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48275" cy="1371600"/>
                    </a:xfrm>
                    <a:prstGeom prst="rect">
                      <a:avLst/>
                    </a:prstGeom>
                    <a:noFill/>
                    <a:ln>
                      <a:noFill/>
                    </a:ln>
                  </pic:spPr>
                </pic:pic>
              </a:graphicData>
            </a:graphic>
          </wp:inline>
        </w:drawing>
      </w:r>
      <w:r w:rsidRPr="00693C44">
        <w:rPr>
          <w:rFonts w:ascii="Verdana" w:eastAsia="Times New Roman" w:hAnsi="Verdana" w:cs="Times New Roman"/>
          <w:color w:val="000000"/>
          <w:sz w:val="20"/>
          <w:szCs w:val="16"/>
          <w:shd w:val="clear" w:color="auto" w:fill="FFEFD5"/>
          <w:lang w:eastAsia="lv-LV"/>
        </w:rPr>
        <w:t> </w:t>
      </w:r>
      <w:r w:rsidRPr="00693C44">
        <w:rPr>
          <w:rFonts w:ascii="Verdana" w:eastAsia="Times New Roman" w:hAnsi="Verdana" w:cs="Times New Roman"/>
          <w:color w:val="000000"/>
          <w:sz w:val="20"/>
          <w:szCs w:val="16"/>
          <w:shd w:val="clear" w:color="auto" w:fill="FFEFD5"/>
          <w:lang w:eastAsia="lv-LV"/>
        </w:rPr>
        <w:br/>
        <w:t>    </w:t>
      </w:r>
      <w:r w:rsidRPr="00693C44">
        <w:rPr>
          <w:rFonts w:ascii="Verdana" w:eastAsia="Times New Roman" w:hAnsi="Verdana" w:cs="Times New Roman"/>
          <w:color w:val="000000"/>
          <w:sz w:val="20"/>
          <w:szCs w:val="16"/>
          <w:u w:val="single"/>
          <w:shd w:val="clear" w:color="auto" w:fill="FFEFD5"/>
          <w:lang w:eastAsia="lv-LV"/>
        </w:rPr>
        <w:t>P i e z ī m e.</w:t>
      </w:r>
      <w:r w:rsidRPr="00693C44">
        <w:rPr>
          <w:rFonts w:ascii="Verdana" w:eastAsia="Times New Roman" w:hAnsi="Verdana" w:cs="Times New Roman"/>
          <w:color w:val="000000"/>
          <w:sz w:val="20"/>
          <w:szCs w:val="16"/>
          <w:shd w:val="clear" w:color="auto" w:fill="FFEFD5"/>
          <w:lang w:eastAsia="lv-LV"/>
        </w:rPr>
        <w:br/>
        <w:t>    Kad auto pacelts, esi sevišķi piesardzīgs. Nebāzies zem tā, nenogāz auto no pacēlāja! </w:t>
      </w:r>
      <w:r w:rsidRPr="00693C44">
        <w:rPr>
          <w:rFonts w:ascii="Verdana" w:eastAsia="Times New Roman" w:hAnsi="Verdana" w:cs="Times New Roman"/>
          <w:color w:val="000000"/>
          <w:sz w:val="20"/>
          <w:szCs w:val="16"/>
          <w:shd w:val="clear" w:color="auto" w:fill="FFEFD5"/>
          <w:lang w:eastAsia="lv-LV"/>
        </w:rPr>
        <w:br/>
        <w:t>-     Nolaid auto, pārvelc riteņa stiprinājuma skrūves; </w:t>
      </w:r>
      <w:r w:rsidRPr="00693C44">
        <w:rPr>
          <w:rFonts w:ascii="Verdana" w:eastAsia="Times New Roman" w:hAnsi="Verdana" w:cs="Times New Roman"/>
          <w:color w:val="000000"/>
          <w:sz w:val="20"/>
          <w:szCs w:val="16"/>
          <w:shd w:val="clear" w:color="auto" w:fill="FFEFD5"/>
          <w:lang w:eastAsia="lv-LV"/>
        </w:rPr>
        <w:br/>
        <w:t>-     Novāc un savāc visu (arī paliktņus no diagonāli pretējā riteņa un avārijas zīmi). </w:t>
      </w:r>
      <w:r w:rsidRPr="00693C44">
        <w:rPr>
          <w:rFonts w:ascii="Verdana" w:eastAsia="Times New Roman" w:hAnsi="Verdana" w:cs="Times New Roman"/>
          <w:color w:val="000000"/>
          <w:sz w:val="20"/>
          <w:szCs w:val="16"/>
          <w:shd w:val="clear" w:color="auto" w:fill="FFEFD5"/>
          <w:lang w:eastAsia="lv-LV"/>
        </w:rPr>
        <w:br/>
        <w:t>   </w:t>
      </w:r>
      <w:r w:rsidRPr="00693C44">
        <w:rPr>
          <w:rFonts w:ascii="Verdana" w:eastAsia="Times New Roman" w:hAnsi="Verdana" w:cs="Times New Roman"/>
          <w:b/>
          <w:bCs/>
          <w:color w:val="000000"/>
          <w:sz w:val="20"/>
          <w:szCs w:val="16"/>
          <w:shd w:val="clear" w:color="auto" w:fill="FFEFD5"/>
          <w:lang w:eastAsia="lv-LV"/>
        </w:rPr>
        <w:t>Drošības mēri tumsā un nepietiekamā redzamībā:</w:t>
      </w:r>
      <w:r w:rsidRPr="00693C44">
        <w:rPr>
          <w:rFonts w:ascii="Verdana" w:eastAsia="Times New Roman" w:hAnsi="Verdana" w:cs="Times New Roman"/>
          <w:color w:val="000000"/>
          <w:sz w:val="20"/>
          <w:szCs w:val="16"/>
          <w:shd w:val="clear" w:color="auto" w:fill="FFEFD5"/>
          <w:lang w:eastAsia="lv-LV"/>
        </w:rPr>
        <w:t> </w:t>
      </w:r>
      <w:r w:rsidRPr="00693C44">
        <w:rPr>
          <w:rFonts w:ascii="Verdana" w:eastAsia="Times New Roman" w:hAnsi="Verdana" w:cs="Times New Roman"/>
          <w:color w:val="000000"/>
          <w:sz w:val="20"/>
          <w:szCs w:val="16"/>
          <w:shd w:val="clear" w:color="auto" w:fill="FFEFD5"/>
          <w:lang w:eastAsia="lv-LV"/>
        </w:rPr>
        <w:br/>
        <w:t>-     iededz avārijas signalizāciju un gabarītlukturus, uzstādi avārijas zīmi; </w:t>
      </w:r>
      <w:r w:rsidRPr="00693C44">
        <w:rPr>
          <w:rFonts w:ascii="Verdana" w:eastAsia="Times New Roman" w:hAnsi="Verdana" w:cs="Times New Roman"/>
          <w:color w:val="000000"/>
          <w:sz w:val="20"/>
          <w:szCs w:val="16"/>
          <w:shd w:val="clear" w:color="auto" w:fill="FFEFD5"/>
          <w:lang w:eastAsia="lv-LV"/>
        </w:rPr>
        <w:br/>
        <w:t>-     pats pielieto gaismas atstarotāju vai lukturīti; </w:t>
      </w:r>
      <w:r w:rsidRPr="00693C44">
        <w:rPr>
          <w:rFonts w:ascii="Verdana" w:eastAsia="Times New Roman" w:hAnsi="Verdana" w:cs="Times New Roman"/>
          <w:color w:val="000000"/>
          <w:sz w:val="20"/>
          <w:szCs w:val="16"/>
          <w:shd w:val="clear" w:color="auto" w:fill="FFEFD5"/>
          <w:lang w:eastAsia="lv-LV"/>
        </w:rPr>
        <w:br/>
        <w:t>-     ļoti uzmanies no garām braucošā transporta. </w:t>
      </w:r>
      <w:r w:rsidRPr="00693C44">
        <w:rPr>
          <w:rFonts w:ascii="Verdana" w:eastAsia="Times New Roman" w:hAnsi="Verdana" w:cs="Times New Roman"/>
          <w:color w:val="000000"/>
          <w:sz w:val="20"/>
          <w:szCs w:val="16"/>
          <w:shd w:val="clear" w:color="auto" w:fill="FFEFD5"/>
          <w:lang w:eastAsia="lv-LV"/>
        </w:rPr>
        <w:br/>
        <w:t>    Parādi, kā atvērt bagāžas nodalījumu, kur ir rezerves ritenis, domkrats, riteņu atslēga. </w:t>
      </w:r>
    </w:p>
    <w:p w14:paraId="66F63B5F" w14:textId="77777777" w:rsidR="00A45CBD" w:rsidRPr="00693C44" w:rsidRDefault="00A45CBD" w:rsidP="00A45CBD">
      <w:pPr>
        <w:spacing w:after="0" w:line="240" w:lineRule="auto"/>
        <w:jc w:val="center"/>
        <w:rPr>
          <w:rFonts w:ascii="Verdana" w:eastAsia="Times New Roman" w:hAnsi="Verdana" w:cs="Times New Roman"/>
          <w:noProof/>
          <w:color w:val="000000"/>
          <w:sz w:val="20"/>
          <w:szCs w:val="16"/>
          <w:lang w:eastAsia="lv-LV"/>
        </w:rPr>
      </w:pPr>
      <w:r w:rsidRPr="00693C44">
        <w:rPr>
          <w:rFonts w:ascii="Verdana" w:eastAsia="Times New Roman" w:hAnsi="Verdana" w:cs="Times New Roman"/>
          <w:color w:val="000000"/>
          <w:sz w:val="20"/>
          <w:szCs w:val="16"/>
          <w:shd w:val="clear" w:color="auto" w:fill="FFEFD5"/>
          <w:lang w:eastAsia="lv-LV"/>
        </w:rPr>
        <w:br/>
      </w:r>
    </w:p>
    <w:tbl>
      <w:tblPr>
        <w:tblW w:w="0" w:type="auto"/>
        <w:jc w:val="center"/>
        <w:tblCellSpacing w:w="15" w:type="dxa"/>
        <w:shd w:val="clear" w:color="auto" w:fill="BF2C19"/>
        <w:tblCellMar>
          <w:top w:w="30" w:type="dxa"/>
          <w:left w:w="30" w:type="dxa"/>
          <w:bottom w:w="30" w:type="dxa"/>
          <w:right w:w="30" w:type="dxa"/>
        </w:tblCellMar>
        <w:tblLook w:val="04A0" w:firstRow="1" w:lastRow="0" w:firstColumn="1" w:lastColumn="0" w:noHBand="0" w:noVBand="1"/>
      </w:tblPr>
      <w:tblGrid>
        <w:gridCol w:w="3407"/>
      </w:tblGrid>
      <w:tr w:rsidR="00A45CBD" w:rsidRPr="00693C44" w14:paraId="2040B20D" w14:textId="77777777">
        <w:trPr>
          <w:tblCellSpacing w:w="15" w:type="dxa"/>
          <w:jc w:val="center"/>
        </w:trPr>
        <w:tc>
          <w:tcPr>
            <w:tcW w:w="0" w:type="auto"/>
            <w:shd w:val="clear" w:color="auto" w:fill="BF2C19"/>
            <w:vAlign w:val="center"/>
            <w:hideMark/>
          </w:tcPr>
          <w:p w14:paraId="0F508D12" w14:textId="77777777" w:rsidR="00A45CBD" w:rsidRPr="00693C44" w:rsidRDefault="00A45CBD">
            <w:pPr>
              <w:spacing w:after="0" w:line="240" w:lineRule="auto"/>
              <w:jc w:val="center"/>
              <w:rPr>
                <w:rFonts w:ascii="Times New Roman" w:eastAsia="Times New Roman" w:hAnsi="Times New Roman" w:cs="Times New Roman"/>
                <w:sz w:val="32"/>
                <w:lang w:eastAsia="lv-LV"/>
              </w:rPr>
            </w:pPr>
            <w:r w:rsidRPr="00693C44">
              <w:rPr>
                <w:rFonts w:ascii="Times New Roman" w:eastAsia="Times New Roman" w:hAnsi="Times New Roman" w:cs="Times New Roman"/>
                <w:b/>
                <w:bCs/>
                <w:color w:val="FFFFFF"/>
                <w:szCs w:val="20"/>
                <w:lang w:eastAsia="lv-LV"/>
              </w:rPr>
              <w:t>4. Dzesēšanas šķidruma līmenis.</w:t>
            </w:r>
          </w:p>
        </w:tc>
      </w:tr>
    </w:tbl>
    <w:p w14:paraId="6CFB4D46" w14:textId="77777777" w:rsidR="00A45CBD" w:rsidRPr="00693C44" w:rsidRDefault="00A45CBD" w:rsidP="00A45CBD">
      <w:pPr>
        <w:spacing w:after="0" w:line="240" w:lineRule="auto"/>
        <w:jc w:val="center"/>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noProof/>
          <w:color w:val="000000"/>
          <w:sz w:val="20"/>
          <w:szCs w:val="16"/>
          <w:lang w:eastAsia="lv-LV"/>
        </w:rPr>
        <w:lastRenderedPageBreak/>
        <w:drawing>
          <wp:anchor distT="47625" distB="47625" distL="47625" distR="47625" simplePos="0" relativeHeight="251662336" behindDoc="0" locked="0" layoutInCell="1" allowOverlap="0" wp14:anchorId="5F8AF121" wp14:editId="70517765">
            <wp:simplePos x="0" y="0"/>
            <wp:positionH relativeFrom="column">
              <wp:align>left</wp:align>
            </wp:positionH>
            <wp:positionV relativeFrom="line">
              <wp:posOffset>0</wp:posOffset>
            </wp:positionV>
            <wp:extent cx="2219325" cy="2190750"/>
            <wp:effectExtent l="0" t="0" r="9525" b="0"/>
            <wp:wrapSquare wrapText="bothSides"/>
            <wp:docPr id="8" name="Attēls 8" descr="http://auto-lando.narod.ru/tosd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uto-lando.narod.ru/tosdap.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19325" cy="2190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D06B3D"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t>    Motors tiek dzesēts ar šķidrumu (antifrīzu), kuram pazemināta sasalšanas un palielināta vārīšanās temperatūra. Tas ir destilēta ūdens un etilēnglikola maisījums, saukts par tosolu. No šī šķidruma daudzuma motorā ir atkarīga tā dzesēšanas efektivitāte. </w:t>
      </w:r>
      <w:r w:rsidRPr="00693C44">
        <w:rPr>
          <w:rFonts w:ascii="Verdana" w:eastAsia="Times New Roman" w:hAnsi="Verdana" w:cs="Times New Roman"/>
          <w:color w:val="000000"/>
          <w:sz w:val="20"/>
          <w:szCs w:val="16"/>
          <w:shd w:val="clear" w:color="auto" w:fill="FFEFD5"/>
          <w:lang w:eastAsia="lv-LV"/>
        </w:rPr>
        <w:br/>
        <w:t>    Tosola līmeni pārbauda, kad motors auksts. Līmenis redzams kompensācijas bāciņā caur tās daļēji caurspīdīgo sieniņu, uz kuras ir normālam līmenim atbilstoša atzīme. Ja vajadzīgs, bāciņā pielej vajadzīgās koncentrācijas tosolu, kuru var iegādāties auto veikalos un D U S. </w:t>
      </w:r>
      <w:r w:rsidRPr="00693C44">
        <w:rPr>
          <w:rFonts w:ascii="Verdana" w:eastAsia="Times New Roman" w:hAnsi="Verdana" w:cs="Times New Roman"/>
          <w:color w:val="000000"/>
          <w:sz w:val="20"/>
          <w:szCs w:val="16"/>
          <w:shd w:val="clear" w:color="auto" w:fill="FFEFD5"/>
          <w:lang w:eastAsia="lv-LV"/>
        </w:rPr>
        <w:br/>
        <w:t>   Ja tosola līmenis nepietiekams, motors pārkarst un var iesprūst, salūzt! </w:t>
      </w:r>
      <w:r w:rsidRPr="00693C44">
        <w:rPr>
          <w:rFonts w:ascii="Verdana" w:eastAsia="Times New Roman" w:hAnsi="Verdana" w:cs="Times New Roman"/>
          <w:color w:val="000000"/>
          <w:sz w:val="20"/>
          <w:szCs w:val="16"/>
          <w:shd w:val="clear" w:color="auto" w:fill="FFEFD5"/>
          <w:lang w:eastAsia="lv-LV"/>
        </w:rPr>
        <w:br/>
        <w:t>    Pacel motora vāku un parādi kompensācijas bāciņu. Neatver kompensācijas bāciņas vāku, kad motors darbojas! Ja liela vajadzība papildināt tosola līmeni brauciena laikā, kad tosols un motors karsts (95 – 115 gr. C), vāciņu ver pamazām, izlaižot iespējamo spiedienu. Uzmauc darba cimdu. </w:t>
      </w:r>
      <w:r w:rsidRPr="00693C44">
        <w:rPr>
          <w:rFonts w:ascii="Verdana" w:eastAsia="Times New Roman" w:hAnsi="Verdana" w:cs="Times New Roman"/>
          <w:color w:val="000000"/>
          <w:sz w:val="20"/>
          <w:szCs w:val="16"/>
          <w:shd w:val="clear" w:color="auto" w:fill="FFEFD5"/>
          <w:lang w:eastAsia="lv-LV"/>
        </w:rPr>
        <w:br/>
        <w:t>   Ja nav tosola, lai aizbrauktu līdz mājām, var ieliet destilētu ūdeni, vai sliktākā gadījumā tīru ūdeni. Ziemā salā parastais ūdens motorā sasalst un sabojā to. </w:t>
      </w:r>
    </w:p>
    <w:tbl>
      <w:tblPr>
        <w:tblW w:w="0" w:type="auto"/>
        <w:jc w:val="center"/>
        <w:tblCellSpacing w:w="15" w:type="dxa"/>
        <w:shd w:val="clear" w:color="auto" w:fill="BF2C19"/>
        <w:tblCellMar>
          <w:top w:w="30" w:type="dxa"/>
          <w:left w:w="30" w:type="dxa"/>
          <w:bottom w:w="30" w:type="dxa"/>
          <w:right w:w="30" w:type="dxa"/>
        </w:tblCellMar>
        <w:tblLook w:val="04A0" w:firstRow="1" w:lastRow="0" w:firstColumn="1" w:lastColumn="0" w:noHBand="0" w:noVBand="1"/>
      </w:tblPr>
      <w:tblGrid>
        <w:gridCol w:w="2500"/>
      </w:tblGrid>
      <w:tr w:rsidR="00A45CBD" w:rsidRPr="00693C44" w14:paraId="4B294CA2" w14:textId="77777777">
        <w:trPr>
          <w:tblCellSpacing w:w="15" w:type="dxa"/>
          <w:jc w:val="center"/>
        </w:trPr>
        <w:tc>
          <w:tcPr>
            <w:tcW w:w="0" w:type="auto"/>
            <w:shd w:val="clear" w:color="auto" w:fill="BF2C19"/>
            <w:vAlign w:val="center"/>
            <w:hideMark/>
          </w:tcPr>
          <w:p w14:paraId="79AF0A41" w14:textId="77777777" w:rsidR="00A45CBD" w:rsidRPr="00693C44" w:rsidRDefault="00A45CBD">
            <w:pPr>
              <w:spacing w:after="0" w:line="240" w:lineRule="auto"/>
              <w:jc w:val="center"/>
              <w:rPr>
                <w:rFonts w:ascii="Times New Roman" w:eastAsia="Times New Roman" w:hAnsi="Times New Roman" w:cs="Times New Roman"/>
                <w:sz w:val="32"/>
                <w:lang w:eastAsia="lv-LV"/>
              </w:rPr>
            </w:pPr>
            <w:r w:rsidRPr="00693C44">
              <w:rPr>
                <w:rFonts w:ascii="Times New Roman" w:eastAsia="Times New Roman" w:hAnsi="Times New Roman" w:cs="Times New Roman"/>
                <w:b/>
                <w:bCs/>
                <w:color w:val="FFFFFF"/>
                <w:szCs w:val="20"/>
                <w:lang w:eastAsia="lv-LV"/>
              </w:rPr>
              <w:t>5. Motora eļļas līmenis.</w:t>
            </w:r>
          </w:p>
        </w:tc>
      </w:tr>
    </w:tbl>
    <w:p w14:paraId="0A6DC7C9" w14:textId="77777777" w:rsidR="00A45CBD" w:rsidRPr="00693C44" w:rsidRDefault="00A45CBD" w:rsidP="00A45CBD">
      <w:pPr>
        <w:spacing w:after="0" w:line="240" w:lineRule="auto"/>
        <w:jc w:val="center"/>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br/>
      </w:r>
      <w:r w:rsidRPr="00693C44">
        <w:rPr>
          <w:rFonts w:ascii="Verdana" w:eastAsia="Times New Roman" w:hAnsi="Verdana" w:cs="Times New Roman"/>
          <w:noProof/>
          <w:color w:val="000000"/>
          <w:sz w:val="20"/>
          <w:szCs w:val="16"/>
          <w:lang w:eastAsia="lv-LV"/>
        </w:rPr>
        <w:drawing>
          <wp:anchor distT="47625" distB="47625" distL="0" distR="0" simplePos="0" relativeHeight="251663360" behindDoc="0" locked="0" layoutInCell="1" allowOverlap="0" wp14:anchorId="005E59ED" wp14:editId="3EAC92DE">
            <wp:simplePos x="0" y="0"/>
            <wp:positionH relativeFrom="column">
              <wp:align>left</wp:align>
            </wp:positionH>
            <wp:positionV relativeFrom="line">
              <wp:posOffset>0</wp:posOffset>
            </wp:positionV>
            <wp:extent cx="2876550" cy="1743075"/>
            <wp:effectExtent l="0" t="0" r="0" b="9525"/>
            <wp:wrapSquare wrapText="bothSides"/>
            <wp:docPr id="7" name="Attēls 7" descr="http://auto-lando.narod.ru/moelli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auto-lando.narod.ru/moellim.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6550" cy="174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9610D5"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t>    Motora eļļošanas sistēma samazina berzi starp savstarpēji kustīgām detaļām, samazina to sakaršanu un dilšanu. </w:t>
      </w:r>
      <w:r w:rsidRPr="00693C44">
        <w:rPr>
          <w:rFonts w:ascii="Verdana" w:eastAsia="Times New Roman" w:hAnsi="Verdana" w:cs="Times New Roman"/>
          <w:color w:val="000000"/>
          <w:sz w:val="20"/>
          <w:szCs w:val="16"/>
          <w:shd w:val="clear" w:color="auto" w:fill="FFEFD5"/>
          <w:lang w:eastAsia="lv-LV"/>
        </w:rPr>
        <w:br/>
        <w:t>    Sistēmā ielieta motoreļļa (parasti pussintētiskā), no kuras daudzuma ļoti atkarīga sistēmas normāla darbība. </w:t>
      </w:r>
      <w:r w:rsidRPr="00693C44">
        <w:rPr>
          <w:rFonts w:ascii="Verdana" w:eastAsia="Times New Roman" w:hAnsi="Verdana" w:cs="Times New Roman"/>
          <w:color w:val="000000"/>
          <w:sz w:val="20"/>
          <w:szCs w:val="16"/>
          <w:shd w:val="clear" w:color="auto" w:fill="FFEFD5"/>
          <w:lang w:eastAsia="lv-LV"/>
        </w:rPr>
        <w:br/>
        <w:t>    Eļļas daudzumu pārbauda dažas minūtes nedarbinātam motoram, kad eļļa notecējusi motora apakšdaļā – karterī. </w:t>
      </w:r>
      <w:r w:rsidRPr="00693C44">
        <w:rPr>
          <w:rFonts w:ascii="Verdana" w:eastAsia="Times New Roman" w:hAnsi="Verdana" w:cs="Times New Roman"/>
          <w:color w:val="000000"/>
          <w:sz w:val="20"/>
          <w:szCs w:val="16"/>
          <w:shd w:val="clear" w:color="auto" w:fill="FFEFD5"/>
          <w:lang w:eastAsia="lv-LV"/>
        </w:rPr>
        <w:br/>
        <w:t>-     Izvelk eļļas mērstiepni, to noslauka, iebāž ligzdā un izvelk atkārtoti; </w:t>
      </w:r>
      <w:r w:rsidRPr="00693C44">
        <w:rPr>
          <w:rFonts w:ascii="Verdana" w:eastAsia="Times New Roman" w:hAnsi="Verdana" w:cs="Times New Roman"/>
          <w:color w:val="000000"/>
          <w:sz w:val="20"/>
          <w:szCs w:val="16"/>
          <w:shd w:val="clear" w:color="auto" w:fill="FFEFD5"/>
          <w:lang w:eastAsia="lv-LV"/>
        </w:rPr>
        <w:br/>
        <w:t>-     Mērstiepņa apakšgalam jābūt eļļainam robežās starp divām atzīmēm; </w:t>
      </w:r>
      <w:r w:rsidRPr="00693C44">
        <w:rPr>
          <w:rFonts w:ascii="Verdana" w:eastAsia="Times New Roman" w:hAnsi="Verdana" w:cs="Times New Roman"/>
          <w:color w:val="000000"/>
          <w:sz w:val="20"/>
          <w:szCs w:val="16"/>
          <w:shd w:val="clear" w:color="auto" w:fill="FFEFD5"/>
          <w:lang w:eastAsia="lv-LV"/>
        </w:rPr>
        <w:br/>
        <w:t>-     Ja līmenis zemāks par apakšējo atzīmi, eļļu pielej caur atveri motora augšējā vākā. </w:t>
      </w:r>
      <w:r w:rsidRPr="00693C44">
        <w:rPr>
          <w:rFonts w:ascii="Verdana" w:eastAsia="Times New Roman" w:hAnsi="Verdana" w:cs="Times New Roman"/>
          <w:color w:val="000000"/>
          <w:sz w:val="20"/>
          <w:szCs w:val="16"/>
          <w:shd w:val="clear" w:color="auto" w:fill="FFEFD5"/>
          <w:lang w:eastAsia="lv-LV"/>
        </w:rPr>
        <w:br/>
        <w:t>    Motora eļļu un tās filtru jāmaina ik pēc 10 tūkstošiem kilometru nobraukuma pēc odometra. Eļļu var iegādāties auto veikalos un D U S. </w:t>
      </w:r>
      <w:r w:rsidRPr="00693C44">
        <w:rPr>
          <w:rFonts w:ascii="Verdana" w:eastAsia="Times New Roman" w:hAnsi="Verdana" w:cs="Times New Roman"/>
          <w:color w:val="000000"/>
          <w:sz w:val="20"/>
          <w:szCs w:val="16"/>
          <w:shd w:val="clear" w:color="auto" w:fill="FFEFD5"/>
          <w:lang w:eastAsia="lv-LV"/>
        </w:rPr>
        <w:br/>
        <w:t>    Pacel motora vāku un parādi eļļas mērstiepni un ielietnes vāciņu. </w:t>
      </w:r>
    </w:p>
    <w:tbl>
      <w:tblPr>
        <w:tblW w:w="0" w:type="auto"/>
        <w:jc w:val="center"/>
        <w:tblCellSpacing w:w="15" w:type="dxa"/>
        <w:shd w:val="clear" w:color="auto" w:fill="BF2C19"/>
        <w:tblCellMar>
          <w:top w:w="30" w:type="dxa"/>
          <w:left w:w="30" w:type="dxa"/>
          <w:bottom w:w="30" w:type="dxa"/>
          <w:right w:w="30" w:type="dxa"/>
        </w:tblCellMar>
        <w:tblLook w:val="04A0" w:firstRow="1" w:lastRow="0" w:firstColumn="1" w:lastColumn="0" w:noHBand="0" w:noVBand="1"/>
      </w:tblPr>
      <w:tblGrid>
        <w:gridCol w:w="3070"/>
      </w:tblGrid>
      <w:tr w:rsidR="00A45CBD" w:rsidRPr="00693C44" w14:paraId="7FBD9110" w14:textId="77777777">
        <w:trPr>
          <w:tblCellSpacing w:w="15" w:type="dxa"/>
          <w:jc w:val="center"/>
        </w:trPr>
        <w:tc>
          <w:tcPr>
            <w:tcW w:w="0" w:type="auto"/>
            <w:shd w:val="clear" w:color="auto" w:fill="BF2C19"/>
            <w:vAlign w:val="center"/>
            <w:hideMark/>
          </w:tcPr>
          <w:p w14:paraId="081098AB" w14:textId="77777777" w:rsidR="00A45CBD" w:rsidRPr="00693C44" w:rsidRDefault="00A45CBD">
            <w:pPr>
              <w:spacing w:after="0" w:line="240" w:lineRule="auto"/>
              <w:jc w:val="center"/>
              <w:rPr>
                <w:rFonts w:ascii="Times New Roman" w:eastAsia="Times New Roman" w:hAnsi="Times New Roman" w:cs="Times New Roman"/>
                <w:sz w:val="32"/>
                <w:lang w:eastAsia="lv-LV"/>
              </w:rPr>
            </w:pPr>
            <w:r w:rsidRPr="00693C44">
              <w:rPr>
                <w:rFonts w:ascii="Times New Roman" w:eastAsia="Times New Roman" w:hAnsi="Times New Roman" w:cs="Times New Roman"/>
                <w:b/>
                <w:bCs/>
                <w:color w:val="FFFFFF"/>
                <w:szCs w:val="20"/>
                <w:lang w:eastAsia="lv-LV"/>
              </w:rPr>
              <w:t>6. Bremžu šķidruma līmenis.</w:t>
            </w:r>
          </w:p>
        </w:tc>
      </w:tr>
    </w:tbl>
    <w:p w14:paraId="267314D1" w14:textId="77777777" w:rsidR="00A45CBD" w:rsidRPr="00693C44" w:rsidRDefault="00A45CBD" w:rsidP="00A45CBD">
      <w:pPr>
        <w:spacing w:after="0" w:line="240" w:lineRule="auto"/>
        <w:jc w:val="center"/>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lastRenderedPageBreak/>
        <w:br/>
      </w:r>
      <w:r w:rsidRPr="00693C44">
        <w:rPr>
          <w:rFonts w:ascii="Verdana" w:eastAsia="Times New Roman" w:hAnsi="Verdana" w:cs="Times New Roman"/>
          <w:noProof/>
          <w:color w:val="000000"/>
          <w:sz w:val="20"/>
          <w:szCs w:val="16"/>
          <w:lang w:eastAsia="lv-LV"/>
        </w:rPr>
        <w:drawing>
          <wp:anchor distT="47625" distB="47625" distL="190500" distR="190500" simplePos="0" relativeHeight="251664384" behindDoc="0" locked="0" layoutInCell="1" allowOverlap="0" wp14:anchorId="7D8B2A35" wp14:editId="5EDF407E">
            <wp:simplePos x="0" y="0"/>
            <wp:positionH relativeFrom="column">
              <wp:align>left</wp:align>
            </wp:positionH>
            <wp:positionV relativeFrom="line">
              <wp:posOffset>0</wp:posOffset>
            </wp:positionV>
            <wp:extent cx="2409825" cy="2133600"/>
            <wp:effectExtent l="0" t="0" r="9525" b="0"/>
            <wp:wrapSquare wrapText="bothSides"/>
            <wp:docPr id="6" name="Attēls 6" descr="http://auto-lando.narod.ru/brski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uto-lando.narod.ru/brskib.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9825" cy="2133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F24F19"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t>    Vieglā auto darba bremžu mehānismus auto riteņos iedarbina speciāla šķidruma plūsma bremžu pievadsistēmā. Sistēmas normāla darbība atkarīga no pietiekama šķidruma daudzuma tajā. Ja šķidruma daudzums nepietiekams, bremzes vispār var pārstāt darboties. Par nepietiekamu līmeni liecina degoša sarkana spuldzīte signalizācijas un mēraparātu pultī kabīnē. Taču šāda signalizācija ir ne visu marku automobiļiem. </w:t>
      </w:r>
      <w:r w:rsidRPr="00693C44">
        <w:rPr>
          <w:rFonts w:ascii="Verdana" w:eastAsia="Times New Roman" w:hAnsi="Verdana" w:cs="Times New Roman"/>
          <w:color w:val="000000"/>
          <w:sz w:val="20"/>
          <w:szCs w:val="16"/>
          <w:shd w:val="clear" w:color="auto" w:fill="FFEFD5"/>
          <w:lang w:eastAsia="lv-LV"/>
        </w:rPr>
        <w:br/>
        <w:t>    Bremžu šķidruma daudzumu galvenā cilindra bāciņā pārbauda vizuāli. Ja līmenis mazāks par atzīmi uz daļēji caurspīdīgās bāciņas sienas, šķidrumu pielej. Ja līmenis nokrītas pastāvīgi, jāmeklē šķidruma noplūdes vieta un iemesls, citādi bremzes pēkšņi var pārstāt darboties. </w:t>
      </w:r>
      <w:r w:rsidRPr="00693C44">
        <w:rPr>
          <w:rFonts w:ascii="Verdana" w:eastAsia="Times New Roman" w:hAnsi="Verdana" w:cs="Times New Roman"/>
          <w:color w:val="000000"/>
          <w:sz w:val="20"/>
          <w:szCs w:val="16"/>
          <w:shd w:val="clear" w:color="auto" w:fill="FFEFD5"/>
          <w:lang w:eastAsia="lv-LV"/>
        </w:rPr>
        <w:br/>
        <w:t>    Bremžu šķidrumu jāmaina ne retāk, kā reizi divos gados. Tas nopērkams auto veikalos un D U S. </w:t>
      </w:r>
      <w:r w:rsidRPr="00693C44">
        <w:rPr>
          <w:rFonts w:ascii="Verdana" w:eastAsia="Times New Roman" w:hAnsi="Verdana" w:cs="Times New Roman"/>
          <w:color w:val="000000"/>
          <w:sz w:val="20"/>
          <w:szCs w:val="16"/>
          <w:shd w:val="clear" w:color="auto" w:fill="FFEFD5"/>
          <w:lang w:eastAsia="lv-LV"/>
        </w:rPr>
        <w:br/>
        <w:t>    Pacel motora vāku un parādi bremžu galvenā cilindra bāciņu. Parādi bremžu signālspuldzīti kabīnē. </w:t>
      </w:r>
      <w:r w:rsidRPr="00693C44">
        <w:rPr>
          <w:rFonts w:ascii="Verdana" w:eastAsia="Times New Roman" w:hAnsi="Verdana" w:cs="Times New Roman"/>
          <w:color w:val="000000"/>
          <w:sz w:val="20"/>
          <w:szCs w:val="16"/>
          <w:shd w:val="clear" w:color="auto" w:fill="FFEFD5"/>
          <w:lang w:eastAsia="lv-LV"/>
        </w:rPr>
        <w:br/>
      </w:r>
    </w:p>
    <w:p w14:paraId="15D13C44" w14:textId="77777777" w:rsidR="00A45CBD" w:rsidRPr="00693C44" w:rsidRDefault="00A45CBD" w:rsidP="00A45CBD">
      <w:pPr>
        <w:spacing w:after="0" w:line="240" w:lineRule="auto"/>
        <w:jc w:val="center"/>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noProof/>
          <w:color w:val="000000"/>
          <w:sz w:val="20"/>
          <w:szCs w:val="16"/>
          <w:shd w:val="clear" w:color="auto" w:fill="FFEFD5"/>
          <w:lang w:eastAsia="lv-LV"/>
        </w:rPr>
        <w:drawing>
          <wp:inline distT="0" distB="0" distL="0" distR="0" wp14:anchorId="35BA0AC0" wp14:editId="3D3B2D95">
            <wp:extent cx="5743575" cy="3276600"/>
            <wp:effectExtent l="0" t="0" r="9525" b="0"/>
            <wp:docPr id="2" name="Attēls 2" descr="http://auto-lando.narod.ru/zemk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auto-lando.narod.ru/zemkap.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3575" cy="3276600"/>
                    </a:xfrm>
                    <a:prstGeom prst="rect">
                      <a:avLst/>
                    </a:prstGeom>
                    <a:noFill/>
                    <a:ln>
                      <a:noFill/>
                    </a:ln>
                  </pic:spPr>
                </pic:pic>
              </a:graphicData>
            </a:graphic>
          </wp:inline>
        </w:drawing>
      </w:r>
    </w:p>
    <w:p w14:paraId="1701A970" w14:textId="77777777" w:rsidR="00A45CBD" w:rsidRPr="00693C44" w:rsidRDefault="00A45CBD" w:rsidP="00A45CBD">
      <w:pPr>
        <w:spacing w:after="0" w:line="240" w:lineRule="auto"/>
        <w:jc w:val="center"/>
        <w:rPr>
          <w:rFonts w:ascii="Verdana" w:eastAsia="Times New Roman" w:hAnsi="Verdana" w:cs="Times New Roman"/>
          <w:color w:val="000000"/>
          <w:sz w:val="20"/>
          <w:szCs w:val="16"/>
          <w:shd w:val="clear" w:color="auto" w:fill="FFEFD5"/>
          <w:lang w:eastAsia="lv-LV"/>
        </w:rPr>
      </w:pPr>
    </w:p>
    <w:tbl>
      <w:tblPr>
        <w:tblW w:w="0" w:type="auto"/>
        <w:jc w:val="center"/>
        <w:tblCellSpacing w:w="15" w:type="dxa"/>
        <w:shd w:val="clear" w:color="auto" w:fill="BF2C19"/>
        <w:tblCellMar>
          <w:top w:w="30" w:type="dxa"/>
          <w:left w:w="30" w:type="dxa"/>
          <w:bottom w:w="30" w:type="dxa"/>
          <w:right w:w="30" w:type="dxa"/>
        </w:tblCellMar>
        <w:tblLook w:val="04A0" w:firstRow="1" w:lastRow="0" w:firstColumn="1" w:lastColumn="0" w:noHBand="0" w:noVBand="1"/>
      </w:tblPr>
      <w:tblGrid>
        <w:gridCol w:w="1761"/>
      </w:tblGrid>
      <w:tr w:rsidR="00A45CBD" w:rsidRPr="00693C44" w14:paraId="38CA9CD5" w14:textId="77777777">
        <w:trPr>
          <w:tblCellSpacing w:w="15" w:type="dxa"/>
          <w:jc w:val="center"/>
        </w:trPr>
        <w:tc>
          <w:tcPr>
            <w:tcW w:w="0" w:type="auto"/>
            <w:shd w:val="clear" w:color="auto" w:fill="BF2C19"/>
            <w:vAlign w:val="center"/>
            <w:hideMark/>
          </w:tcPr>
          <w:p w14:paraId="35CDF206" w14:textId="77777777" w:rsidR="00A45CBD" w:rsidRPr="00693C44" w:rsidRDefault="00A45CBD">
            <w:pPr>
              <w:spacing w:after="0" w:line="240" w:lineRule="auto"/>
              <w:jc w:val="center"/>
              <w:rPr>
                <w:rFonts w:ascii="Times New Roman" w:eastAsia="Times New Roman" w:hAnsi="Times New Roman" w:cs="Times New Roman"/>
                <w:sz w:val="32"/>
                <w:lang w:eastAsia="lv-LV"/>
              </w:rPr>
            </w:pPr>
            <w:r w:rsidRPr="00693C44">
              <w:rPr>
                <w:rFonts w:ascii="Times New Roman" w:eastAsia="Times New Roman" w:hAnsi="Times New Roman" w:cs="Times New Roman"/>
                <w:b/>
                <w:bCs/>
                <w:color w:val="FFFFFF"/>
                <w:szCs w:val="20"/>
                <w:lang w:eastAsia="lv-LV"/>
              </w:rPr>
              <w:t>7. Stiklu tīrītāji.</w:t>
            </w:r>
          </w:p>
        </w:tc>
      </w:tr>
    </w:tbl>
    <w:p w14:paraId="4FEF6A40" w14:textId="77777777" w:rsidR="00A45CBD" w:rsidRPr="00693C44" w:rsidRDefault="00A45CBD" w:rsidP="00A45CBD">
      <w:pPr>
        <w:spacing w:after="0" w:line="240" w:lineRule="auto"/>
        <w:jc w:val="center"/>
        <w:rPr>
          <w:rFonts w:ascii="Verdana" w:eastAsia="Times New Roman" w:hAnsi="Verdana" w:cs="Times New Roman"/>
          <w:color w:val="000000"/>
          <w:sz w:val="20"/>
          <w:szCs w:val="16"/>
          <w:shd w:val="clear" w:color="auto" w:fill="FFEFD5"/>
          <w:lang w:eastAsia="lv-LV"/>
        </w:rPr>
      </w:pPr>
    </w:p>
    <w:p w14:paraId="2ECBEF0B"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t>   Nodemonstrē un pastāsti par sistēmas slēdža pozīcijām: </w:t>
      </w:r>
      <w:r w:rsidRPr="00693C44">
        <w:rPr>
          <w:rFonts w:ascii="Verdana" w:eastAsia="Times New Roman" w:hAnsi="Verdana" w:cs="Times New Roman"/>
          <w:color w:val="000000"/>
          <w:sz w:val="20"/>
          <w:szCs w:val="16"/>
          <w:shd w:val="clear" w:color="auto" w:fill="FFEFD5"/>
          <w:lang w:eastAsia="lv-LV"/>
        </w:rPr>
        <w:br/>
        <w:t>-    priekšējā stikla tīrītāja trīs režīmi; </w:t>
      </w:r>
      <w:r w:rsidRPr="00693C44">
        <w:rPr>
          <w:rFonts w:ascii="Verdana" w:eastAsia="Times New Roman" w:hAnsi="Verdana" w:cs="Times New Roman"/>
          <w:color w:val="000000"/>
          <w:sz w:val="20"/>
          <w:szCs w:val="16"/>
          <w:shd w:val="clear" w:color="auto" w:fill="FFEFD5"/>
          <w:lang w:eastAsia="lv-LV"/>
        </w:rPr>
        <w:br/>
        <w:t>-    priekšējā stikla mazgātāja ieslēgšana; </w:t>
      </w:r>
      <w:r w:rsidRPr="00693C44">
        <w:rPr>
          <w:rFonts w:ascii="Verdana" w:eastAsia="Times New Roman" w:hAnsi="Verdana" w:cs="Times New Roman"/>
          <w:color w:val="000000"/>
          <w:sz w:val="20"/>
          <w:szCs w:val="16"/>
          <w:shd w:val="clear" w:color="auto" w:fill="FFEFD5"/>
          <w:lang w:eastAsia="lv-LV"/>
        </w:rPr>
        <w:br/>
        <w:t>-    aizmugures stikla tīrītāja un mazgātāja ieslēgšana; </w:t>
      </w:r>
      <w:r w:rsidRPr="00693C44">
        <w:rPr>
          <w:rFonts w:ascii="Verdana" w:eastAsia="Times New Roman" w:hAnsi="Verdana" w:cs="Times New Roman"/>
          <w:color w:val="000000"/>
          <w:sz w:val="20"/>
          <w:szCs w:val="16"/>
          <w:shd w:val="clear" w:color="auto" w:fill="FFEFD5"/>
          <w:lang w:eastAsia="lv-LV"/>
        </w:rPr>
        <w:br/>
        <w:t>-    aizmugures stikla apsildītāja slēdzis. </w:t>
      </w:r>
      <w:r w:rsidRPr="00693C44">
        <w:rPr>
          <w:rFonts w:ascii="Verdana" w:eastAsia="Times New Roman" w:hAnsi="Verdana" w:cs="Times New Roman"/>
          <w:color w:val="000000"/>
          <w:sz w:val="20"/>
          <w:szCs w:val="16"/>
          <w:shd w:val="clear" w:color="auto" w:fill="FFEFD5"/>
          <w:lang w:eastAsia="lv-LV"/>
        </w:rPr>
        <w:br/>
        <w:t xml:space="preserve">    Logu mazgātāja bāciņā iepilda speciālu nesasalstošu šķidrumu, kuru var </w:t>
      </w:r>
      <w:r w:rsidRPr="00693C44">
        <w:rPr>
          <w:rFonts w:ascii="Verdana" w:eastAsia="Times New Roman" w:hAnsi="Verdana" w:cs="Times New Roman"/>
          <w:color w:val="000000"/>
          <w:sz w:val="20"/>
          <w:szCs w:val="16"/>
          <w:shd w:val="clear" w:color="auto" w:fill="FFEFD5"/>
          <w:lang w:eastAsia="lv-LV"/>
        </w:rPr>
        <w:lastRenderedPageBreak/>
        <w:t>iegādāties auto veikalos un D U S. Vasarā bāciņā var iepildīt ūdeni ar niecīgu šampūņa piedevu. </w:t>
      </w:r>
      <w:r w:rsidRPr="00693C44">
        <w:rPr>
          <w:rFonts w:ascii="Verdana" w:eastAsia="Times New Roman" w:hAnsi="Verdana" w:cs="Times New Roman"/>
          <w:color w:val="000000"/>
          <w:sz w:val="20"/>
          <w:szCs w:val="16"/>
          <w:shd w:val="clear" w:color="auto" w:fill="FFEFD5"/>
          <w:lang w:eastAsia="lv-LV"/>
        </w:rPr>
        <w:br/>
        <w:t>    Nedarbini stikla tīrītājus uz sausa stikla, jo saskrāpēsi to! </w:t>
      </w:r>
    </w:p>
    <w:tbl>
      <w:tblPr>
        <w:tblW w:w="0" w:type="auto"/>
        <w:jc w:val="center"/>
        <w:tblCellSpacing w:w="15" w:type="dxa"/>
        <w:shd w:val="clear" w:color="auto" w:fill="BF2C19"/>
        <w:tblCellMar>
          <w:top w:w="30" w:type="dxa"/>
          <w:left w:w="30" w:type="dxa"/>
          <w:bottom w:w="30" w:type="dxa"/>
          <w:right w:w="30" w:type="dxa"/>
        </w:tblCellMar>
        <w:tblLook w:val="04A0" w:firstRow="1" w:lastRow="0" w:firstColumn="1" w:lastColumn="0" w:noHBand="0" w:noVBand="1"/>
      </w:tblPr>
      <w:tblGrid>
        <w:gridCol w:w="3286"/>
      </w:tblGrid>
      <w:tr w:rsidR="00A45CBD" w:rsidRPr="00693C44" w14:paraId="34BD0ED6" w14:textId="77777777">
        <w:trPr>
          <w:tblCellSpacing w:w="15" w:type="dxa"/>
          <w:jc w:val="center"/>
        </w:trPr>
        <w:tc>
          <w:tcPr>
            <w:tcW w:w="0" w:type="auto"/>
            <w:shd w:val="clear" w:color="auto" w:fill="BF2C19"/>
            <w:vAlign w:val="center"/>
            <w:hideMark/>
          </w:tcPr>
          <w:p w14:paraId="609E5202" w14:textId="77777777" w:rsidR="00A45CBD" w:rsidRPr="00693C44" w:rsidRDefault="00A45CBD">
            <w:pPr>
              <w:spacing w:after="0" w:line="240" w:lineRule="auto"/>
              <w:jc w:val="center"/>
              <w:rPr>
                <w:rFonts w:ascii="Times New Roman" w:eastAsia="Times New Roman" w:hAnsi="Times New Roman" w:cs="Times New Roman"/>
                <w:sz w:val="32"/>
                <w:lang w:eastAsia="lv-LV"/>
              </w:rPr>
            </w:pPr>
            <w:r w:rsidRPr="00693C44">
              <w:rPr>
                <w:rFonts w:ascii="Times New Roman" w:eastAsia="Times New Roman" w:hAnsi="Times New Roman" w:cs="Times New Roman"/>
                <w:b/>
                <w:bCs/>
                <w:color w:val="FFFFFF"/>
                <w:szCs w:val="20"/>
                <w:lang w:eastAsia="lv-LV"/>
              </w:rPr>
              <w:t>8. Ārējā apgaismojuma ierīces.</w:t>
            </w:r>
          </w:p>
        </w:tc>
      </w:tr>
    </w:tbl>
    <w:p w14:paraId="53EF0819"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t>   1. Ieslēdz aizdedzi ( var arī neieslēgt ) un pārbaudi: </w:t>
      </w:r>
      <w:r w:rsidRPr="00693C44">
        <w:rPr>
          <w:rFonts w:ascii="Verdana" w:eastAsia="Times New Roman" w:hAnsi="Verdana" w:cs="Times New Roman"/>
          <w:color w:val="000000"/>
          <w:sz w:val="20"/>
          <w:szCs w:val="16"/>
          <w:shd w:val="clear" w:color="auto" w:fill="FFEFD5"/>
          <w:lang w:eastAsia="lv-LV"/>
        </w:rPr>
        <w:br/>
        <w:t>-     stop – signālu darbību, nospiežot darba bremzes pedāli; </w:t>
      </w:r>
      <w:r w:rsidRPr="00693C44">
        <w:rPr>
          <w:rFonts w:ascii="Verdana" w:eastAsia="Times New Roman" w:hAnsi="Verdana" w:cs="Times New Roman"/>
          <w:color w:val="000000"/>
          <w:sz w:val="20"/>
          <w:szCs w:val="16"/>
          <w:shd w:val="clear" w:color="auto" w:fill="FFEFD5"/>
          <w:lang w:eastAsia="lv-LV"/>
        </w:rPr>
        <w:br/>
        <w:t>-     atpakaļgaitas signalizāciju, ieslēdzot atpakaļgaitas pārnesumu; </w:t>
      </w:r>
      <w:r w:rsidRPr="00693C44">
        <w:rPr>
          <w:rFonts w:ascii="Verdana" w:eastAsia="Times New Roman" w:hAnsi="Verdana" w:cs="Times New Roman"/>
          <w:color w:val="000000"/>
          <w:sz w:val="20"/>
          <w:szCs w:val="16"/>
          <w:shd w:val="clear" w:color="auto" w:fill="FFEFD5"/>
          <w:lang w:eastAsia="lv-LV"/>
        </w:rPr>
        <w:br/>
        <w:t>-     avārijas signalizāciju, ieslēdzot to; </w:t>
      </w:r>
      <w:r w:rsidRPr="00693C44">
        <w:rPr>
          <w:rFonts w:ascii="Verdana" w:eastAsia="Times New Roman" w:hAnsi="Verdana" w:cs="Times New Roman"/>
          <w:color w:val="000000"/>
          <w:sz w:val="20"/>
          <w:szCs w:val="16"/>
          <w:shd w:val="clear" w:color="auto" w:fill="FFEFD5"/>
          <w:lang w:eastAsia="lv-LV"/>
        </w:rPr>
        <w:br/>
        <w:t>   2. Ieslēdz aizdedzi vai iedarbini motoru un pārbaudi: </w:t>
      </w:r>
      <w:r w:rsidRPr="00693C44">
        <w:rPr>
          <w:rFonts w:ascii="Verdana" w:eastAsia="Times New Roman" w:hAnsi="Verdana" w:cs="Times New Roman"/>
          <w:color w:val="000000"/>
          <w:sz w:val="20"/>
          <w:szCs w:val="16"/>
          <w:shd w:val="clear" w:color="auto" w:fill="FFEFD5"/>
          <w:lang w:eastAsia="lv-LV"/>
        </w:rPr>
        <w:br/>
        <w:t>-     virzienrādītāju darbību; </w:t>
      </w:r>
      <w:r w:rsidRPr="00693C44">
        <w:rPr>
          <w:rFonts w:ascii="Verdana" w:eastAsia="Times New Roman" w:hAnsi="Verdana" w:cs="Times New Roman"/>
          <w:color w:val="000000"/>
          <w:sz w:val="20"/>
          <w:szCs w:val="16"/>
          <w:shd w:val="clear" w:color="auto" w:fill="FFEFD5"/>
          <w:lang w:eastAsia="lv-LV"/>
        </w:rPr>
        <w:br/>
        <w:t>-     gabarītlukturu, tuvo un tālo gaismu darbību; </w:t>
      </w:r>
      <w:r w:rsidRPr="00693C44">
        <w:rPr>
          <w:rFonts w:ascii="Verdana" w:eastAsia="Times New Roman" w:hAnsi="Verdana" w:cs="Times New Roman"/>
          <w:color w:val="000000"/>
          <w:sz w:val="20"/>
          <w:szCs w:val="16"/>
          <w:shd w:val="clear" w:color="auto" w:fill="FFEFD5"/>
          <w:lang w:eastAsia="lv-LV"/>
        </w:rPr>
        <w:br/>
        <w:t>-     kad ieslēgti gabarīlukturi vai tuvā gaisma, ieslēdz un pārbaudi aizmugurējo miglas lukturi. </w:t>
      </w:r>
    </w:p>
    <w:p w14:paraId="1416978D"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p>
    <w:p w14:paraId="41C0C85A"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p>
    <w:p w14:paraId="1BD2ED27"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p>
    <w:p w14:paraId="05E0BD73"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p>
    <w:p w14:paraId="19D094CF" w14:textId="77777777" w:rsidR="00A45CBD" w:rsidRPr="00693C44" w:rsidRDefault="00A45CBD" w:rsidP="00A45CBD">
      <w:pPr>
        <w:spacing w:before="100" w:beforeAutospacing="1" w:after="240" w:line="240" w:lineRule="auto"/>
        <w:rPr>
          <w:rFonts w:ascii="Verdana" w:eastAsia="Times New Roman" w:hAnsi="Verdana" w:cs="Times New Roman"/>
          <w:color w:val="000000"/>
          <w:sz w:val="20"/>
          <w:szCs w:val="16"/>
          <w:shd w:val="clear" w:color="auto" w:fill="FFEFD5"/>
          <w:lang w:eastAsia="lv-LV"/>
        </w:rPr>
      </w:pPr>
    </w:p>
    <w:tbl>
      <w:tblPr>
        <w:tblW w:w="0" w:type="auto"/>
        <w:jc w:val="center"/>
        <w:tblCellSpacing w:w="15" w:type="dxa"/>
        <w:shd w:val="clear" w:color="auto" w:fill="BF2C19"/>
        <w:tblCellMar>
          <w:top w:w="30" w:type="dxa"/>
          <w:left w:w="30" w:type="dxa"/>
          <w:bottom w:w="30" w:type="dxa"/>
          <w:right w:w="30" w:type="dxa"/>
        </w:tblCellMar>
        <w:tblLook w:val="04A0" w:firstRow="1" w:lastRow="0" w:firstColumn="1" w:lastColumn="0" w:noHBand="0" w:noVBand="1"/>
      </w:tblPr>
      <w:tblGrid>
        <w:gridCol w:w="2649"/>
      </w:tblGrid>
      <w:tr w:rsidR="00A45CBD" w:rsidRPr="00693C44" w14:paraId="27DC0DF1" w14:textId="77777777">
        <w:trPr>
          <w:tblCellSpacing w:w="15" w:type="dxa"/>
          <w:jc w:val="center"/>
        </w:trPr>
        <w:tc>
          <w:tcPr>
            <w:tcW w:w="0" w:type="auto"/>
            <w:shd w:val="clear" w:color="auto" w:fill="BF2C19"/>
            <w:vAlign w:val="center"/>
            <w:hideMark/>
          </w:tcPr>
          <w:p w14:paraId="71E98D3B" w14:textId="77777777" w:rsidR="00A45CBD" w:rsidRPr="00693C44" w:rsidRDefault="00A45CBD">
            <w:pPr>
              <w:spacing w:after="0" w:line="240" w:lineRule="auto"/>
              <w:jc w:val="center"/>
              <w:rPr>
                <w:rFonts w:ascii="Times New Roman" w:eastAsia="Times New Roman" w:hAnsi="Times New Roman" w:cs="Times New Roman"/>
                <w:sz w:val="32"/>
                <w:lang w:eastAsia="lv-LV"/>
              </w:rPr>
            </w:pPr>
            <w:r w:rsidRPr="00693C44">
              <w:rPr>
                <w:rFonts w:ascii="Times New Roman" w:eastAsia="Times New Roman" w:hAnsi="Times New Roman" w:cs="Times New Roman"/>
                <w:b/>
                <w:bCs/>
                <w:color w:val="FFFFFF"/>
                <w:szCs w:val="20"/>
                <w:lang w:eastAsia="lv-LV"/>
              </w:rPr>
              <w:t>9. Kontroles mēraparāti.</w:t>
            </w:r>
          </w:p>
        </w:tc>
      </w:tr>
    </w:tbl>
    <w:p w14:paraId="400F939E" w14:textId="77777777" w:rsidR="00A45CBD" w:rsidRPr="00693C44" w:rsidRDefault="00A45CBD" w:rsidP="00A45CBD">
      <w:pPr>
        <w:spacing w:after="0" w:line="240" w:lineRule="auto"/>
        <w:jc w:val="center"/>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br/>
      </w:r>
      <w:r w:rsidRPr="00693C44">
        <w:rPr>
          <w:rFonts w:ascii="Verdana" w:eastAsia="Times New Roman" w:hAnsi="Verdana" w:cs="Times New Roman"/>
          <w:noProof/>
          <w:color w:val="000000"/>
          <w:sz w:val="20"/>
          <w:szCs w:val="16"/>
          <w:shd w:val="clear" w:color="auto" w:fill="FFEFD5"/>
          <w:lang w:eastAsia="lv-LV"/>
        </w:rPr>
        <w:drawing>
          <wp:inline distT="0" distB="0" distL="0" distR="0" wp14:anchorId="2250920F" wp14:editId="080016A1">
            <wp:extent cx="4352925" cy="2152650"/>
            <wp:effectExtent l="0" t="0" r="9525" b="0"/>
            <wp:docPr id="1" name="Attēls 1" descr="http://auto-lando.narod.ru/pul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auto-lando.narod.ru/pults.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52925" cy="2152650"/>
                    </a:xfrm>
                    <a:prstGeom prst="rect">
                      <a:avLst/>
                    </a:prstGeom>
                    <a:noFill/>
                    <a:ln>
                      <a:noFill/>
                    </a:ln>
                  </pic:spPr>
                </pic:pic>
              </a:graphicData>
            </a:graphic>
          </wp:inline>
        </w:drawing>
      </w:r>
    </w:p>
    <w:p w14:paraId="309EEFAA" w14:textId="77777777" w:rsidR="00A45CBD" w:rsidRPr="00693C44" w:rsidRDefault="00A45CBD" w:rsidP="00A45CBD">
      <w:pPr>
        <w:spacing w:before="100" w:beforeAutospacing="1" w:after="100" w:afterAutospacing="1" w:line="240" w:lineRule="auto"/>
        <w:rPr>
          <w:rFonts w:ascii="Verdana" w:eastAsia="Times New Roman" w:hAnsi="Verdana" w:cs="Times New Roman"/>
          <w:color w:val="000000"/>
          <w:sz w:val="20"/>
          <w:szCs w:val="16"/>
          <w:shd w:val="clear" w:color="auto" w:fill="FFEFD5"/>
          <w:lang w:eastAsia="lv-LV"/>
        </w:rPr>
      </w:pPr>
      <w:r w:rsidRPr="00693C44">
        <w:rPr>
          <w:rFonts w:ascii="Verdana" w:eastAsia="Times New Roman" w:hAnsi="Verdana" w:cs="Times New Roman"/>
          <w:color w:val="000000"/>
          <w:sz w:val="20"/>
          <w:szCs w:val="16"/>
          <w:shd w:val="clear" w:color="auto" w:fill="FFEFD5"/>
          <w:lang w:eastAsia="lv-LV"/>
        </w:rPr>
        <w:t>   1. Parādi un pastāsti par spidometru, odometru, tahometru. </w:t>
      </w:r>
      <w:r w:rsidRPr="00693C44">
        <w:rPr>
          <w:rFonts w:ascii="Verdana" w:eastAsia="Times New Roman" w:hAnsi="Verdana" w:cs="Times New Roman"/>
          <w:color w:val="000000"/>
          <w:sz w:val="20"/>
          <w:szCs w:val="16"/>
          <w:shd w:val="clear" w:color="auto" w:fill="FFEFD5"/>
          <w:lang w:eastAsia="lv-LV"/>
        </w:rPr>
        <w:br/>
        <w:t>   2. Ieslēdz aizdedzi un pastāsti: </w:t>
      </w:r>
      <w:r w:rsidRPr="00693C44">
        <w:rPr>
          <w:rFonts w:ascii="Verdana" w:eastAsia="Times New Roman" w:hAnsi="Verdana" w:cs="Times New Roman"/>
          <w:color w:val="000000"/>
          <w:sz w:val="20"/>
          <w:szCs w:val="16"/>
          <w:shd w:val="clear" w:color="auto" w:fill="FFEFD5"/>
          <w:lang w:eastAsia="lv-LV"/>
        </w:rPr>
        <w:br/>
        <w:t>-     par motora temperatūras rādītāju; </w:t>
      </w:r>
      <w:r w:rsidRPr="00693C44">
        <w:rPr>
          <w:rFonts w:ascii="Verdana" w:eastAsia="Times New Roman" w:hAnsi="Verdana" w:cs="Times New Roman"/>
          <w:color w:val="000000"/>
          <w:sz w:val="20"/>
          <w:szCs w:val="16"/>
          <w:shd w:val="clear" w:color="auto" w:fill="FFEFD5"/>
          <w:lang w:eastAsia="lv-LV"/>
        </w:rPr>
        <w:br/>
        <w:t>-     par benzīna daudzuma rādītāju; </w:t>
      </w:r>
      <w:r w:rsidRPr="00693C44">
        <w:rPr>
          <w:rFonts w:ascii="Verdana" w:eastAsia="Times New Roman" w:hAnsi="Verdana" w:cs="Times New Roman"/>
          <w:color w:val="000000"/>
          <w:sz w:val="20"/>
          <w:szCs w:val="16"/>
          <w:shd w:val="clear" w:color="auto" w:fill="FFEFD5"/>
          <w:lang w:eastAsia="lv-LV"/>
        </w:rPr>
        <w:br/>
        <w:t>-     par motoreļļas spiediena signāllampiņu; </w:t>
      </w:r>
      <w:r w:rsidRPr="00693C44">
        <w:rPr>
          <w:rFonts w:ascii="Verdana" w:eastAsia="Times New Roman" w:hAnsi="Verdana" w:cs="Times New Roman"/>
          <w:color w:val="000000"/>
          <w:sz w:val="20"/>
          <w:szCs w:val="16"/>
          <w:shd w:val="clear" w:color="auto" w:fill="FFEFD5"/>
          <w:lang w:eastAsia="lv-LV"/>
        </w:rPr>
        <w:br/>
        <w:t>-     par akumulatora izlādes signāllampiņu; </w:t>
      </w:r>
      <w:r w:rsidRPr="00693C44">
        <w:rPr>
          <w:rFonts w:ascii="Verdana" w:eastAsia="Times New Roman" w:hAnsi="Verdana" w:cs="Times New Roman"/>
          <w:color w:val="000000"/>
          <w:sz w:val="20"/>
          <w:szCs w:val="16"/>
          <w:shd w:val="clear" w:color="auto" w:fill="FFEFD5"/>
          <w:lang w:eastAsia="lv-LV"/>
        </w:rPr>
        <w:br/>
        <w:t>-     par tālās gaismas signāllampiņu (zila); </w:t>
      </w:r>
      <w:r w:rsidRPr="00693C44">
        <w:rPr>
          <w:rFonts w:ascii="Verdana" w:eastAsia="Times New Roman" w:hAnsi="Verdana" w:cs="Times New Roman"/>
          <w:color w:val="000000"/>
          <w:sz w:val="20"/>
          <w:szCs w:val="16"/>
          <w:shd w:val="clear" w:color="auto" w:fill="FFEFD5"/>
          <w:lang w:eastAsia="lv-LV"/>
        </w:rPr>
        <w:br/>
        <w:t>-     par virzienrādītāju signāllampiņu (zaļa); </w:t>
      </w:r>
      <w:r w:rsidRPr="00693C44">
        <w:rPr>
          <w:rFonts w:ascii="Verdana" w:eastAsia="Times New Roman" w:hAnsi="Verdana" w:cs="Times New Roman"/>
          <w:color w:val="000000"/>
          <w:sz w:val="20"/>
          <w:szCs w:val="16"/>
          <w:shd w:val="clear" w:color="auto" w:fill="FFEFD5"/>
          <w:lang w:eastAsia="lv-LV"/>
        </w:rPr>
        <w:br/>
        <w:t>-     par avārijas gaismas signalizācijas signāllampiņu; </w:t>
      </w:r>
      <w:r w:rsidRPr="00693C44">
        <w:rPr>
          <w:rFonts w:ascii="Verdana" w:eastAsia="Times New Roman" w:hAnsi="Verdana" w:cs="Times New Roman"/>
          <w:color w:val="000000"/>
          <w:sz w:val="20"/>
          <w:szCs w:val="16"/>
          <w:shd w:val="clear" w:color="auto" w:fill="FFEFD5"/>
          <w:lang w:eastAsia="lv-LV"/>
        </w:rPr>
        <w:br/>
        <w:t>-     par stāvbremzes signāllampiņu. </w:t>
      </w:r>
      <w:r w:rsidRPr="00693C44">
        <w:rPr>
          <w:rFonts w:ascii="Verdana" w:eastAsia="Times New Roman" w:hAnsi="Verdana" w:cs="Times New Roman"/>
          <w:color w:val="000000"/>
          <w:sz w:val="20"/>
          <w:szCs w:val="16"/>
          <w:shd w:val="clear" w:color="auto" w:fill="FFEFD5"/>
          <w:lang w:eastAsia="lv-LV"/>
        </w:rPr>
        <w:br/>
        <w:t>    Šī lampiņa varētu signalizēt arī par pazeminātu bremžu šķidruma līmeni. </w:t>
      </w:r>
    </w:p>
    <w:p w14:paraId="5C5D0960" w14:textId="77777777" w:rsidR="00A45CBD" w:rsidRPr="00693C44" w:rsidRDefault="00A45CBD" w:rsidP="00A45CBD">
      <w:pPr>
        <w:rPr>
          <w:sz w:val="28"/>
        </w:rPr>
      </w:pPr>
      <w:r w:rsidRPr="00693C44">
        <w:rPr>
          <w:sz w:val="28"/>
        </w:rPr>
        <w:lastRenderedPageBreak/>
        <w:br w:type="page"/>
      </w:r>
    </w:p>
    <w:p w14:paraId="783D7FB0" w14:textId="77777777" w:rsidR="00A45CBD" w:rsidRPr="00693C44" w:rsidRDefault="00A45CBD" w:rsidP="00A45CBD">
      <w:pPr>
        <w:spacing w:after="0" w:line="240" w:lineRule="auto"/>
        <w:jc w:val="both"/>
        <w:outlineLvl w:val="1"/>
        <w:rPr>
          <w:rFonts w:ascii="Tahoma" w:eastAsia="Times New Roman" w:hAnsi="Tahoma" w:cs="Tahoma"/>
          <w:color w:val="000000"/>
          <w:sz w:val="28"/>
          <w:szCs w:val="27"/>
          <w:lang w:eastAsia="lv-LV"/>
        </w:rPr>
      </w:pPr>
      <w:r w:rsidRPr="00693C44">
        <w:rPr>
          <w:rFonts w:ascii="Tahoma" w:eastAsia="Times New Roman" w:hAnsi="Tahoma" w:cs="Tahoma"/>
          <w:color w:val="000000"/>
          <w:sz w:val="28"/>
          <w:szCs w:val="27"/>
          <w:lang w:eastAsia="lv-LV"/>
        </w:rPr>
        <w:lastRenderedPageBreak/>
        <w:t>Tehniskie jautājumi pirms braukšanas eksāmena</w:t>
      </w:r>
    </w:p>
    <w:p w14:paraId="6A587EA4" w14:textId="77777777" w:rsidR="00A45CBD" w:rsidRPr="00693C44" w:rsidRDefault="00A45CBD" w:rsidP="00A45CBD">
      <w:pPr>
        <w:spacing w:after="0" w:line="240" w:lineRule="auto"/>
        <w:jc w:val="both"/>
        <w:outlineLvl w:val="1"/>
        <w:rPr>
          <w:rFonts w:ascii="Tahoma" w:eastAsia="Times New Roman" w:hAnsi="Tahoma" w:cs="Tahoma"/>
          <w:color w:val="000000"/>
          <w:sz w:val="32"/>
          <w:szCs w:val="27"/>
          <w:lang w:eastAsia="lv-LV"/>
        </w:rPr>
      </w:pPr>
    </w:p>
    <w:p w14:paraId="5FFF5595"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b/>
          <w:bCs/>
          <w:color w:val="292929"/>
          <w:szCs w:val="18"/>
          <w:lang w:eastAsia="lv-LV"/>
        </w:rPr>
        <w:t>1. Paskaidrot riteņa maiņas gadījumā veicamo darbību secību un šajā gadījumā ievērojamos drošības pasākumus.</w:t>
      </w:r>
    </w:p>
    <w:p w14:paraId="61832692"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Atbilde:</w:t>
      </w:r>
      <w:r w:rsidRPr="00693C44">
        <w:rPr>
          <w:rFonts w:ascii="Tahoma" w:eastAsia="Times New Roman" w:hAnsi="Tahoma" w:cs="Tahoma"/>
          <w:color w:val="292929"/>
          <w:szCs w:val="18"/>
          <w:lang w:eastAsia="lv-LV"/>
        </w:rPr>
        <w:t> Izslēdzam a/m dzinēju. Ieslēdzam stāvbremzi un 1. pārnesumu. Ja stāvēšana dotajā vietā ir aizliegta vai var tikt radīti traucējumi satiksmei, ieslēdzam avārijas gaismas signalizāciju un izliekam avārijas zīmi. Atkarībā no tā, kurš ritenis ir jānomaina, pa diagonāli pretējo riteni no abām pusēm nostiprinām ar ķīlīšiem vai akmeņiem. Ja tiek mainīts priekšējais kreisās puses riteni – ķīlīšus liekam zem aizmugurējā labās puses riteņa. No bagāžas nodalījuma izņemam rezerves riteni, domkratu un uzgriežņu atslēgu. Atbrīvojam visus maināmā riteņa uzgriežņus. Uzstādām domkratu, vērojot, lai zem tā būtu maksimāli ciets un gluds pamats. Paceļam automašīnu, noskrūvējam uzgriežņus, noņemam riteni. Uzstādām rezerves riteni un ar roku pieskrūvējam uzgriežņus. Nolaižam a/m no domkrata un spēcīgi pieskrūvējam uzgriežņus. Ieliekam bagāžas nodalījumā bojāto riteni un instrumentus. Izslēdzam avārijas gaismas signalizāciju un noņemam avārijas zīmi.</w:t>
      </w:r>
    </w:p>
    <w:p w14:paraId="7F6B8906"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w:t>
      </w:r>
      <w:r w:rsidRPr="00693C44">
        <w:rPr>
          <w:rFonts w:ascii="Tahoma" w:eastAsia="Times New Roman" w:hAnsi="Tahoma" w:cs="Tahoma"/>
          <w:color w:val="292929"/>
          <w:szCs w:val="18"/>
          <w:lang w:eastAsia="lv-LV"/>
        </w:rPr>
        <w:t> Padoms: Pievelkot klāt uzgriežņus, vienmēr to darām pa diagonāli, lai ritenis precīzi iegultos savā vietā. Ja ir veikta riteņa nomaiņa, pat, ja riteņi ir mainīti autoservisā, pēc nobrauktiem 20 – 30 kilometriem, pārbaudiet, vai kāds no uzgriežņiem nav kļuvis vaļīgs.</w:t>
      </w:r>
    </w:p>
    <w:p w14:paraId="5B74B126"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26BCF651"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b/>
          <w:bCs/>
          <w:color w:val="292929"/>
          <w:szCs w:val="18"/>
          <w:lang w:eastAsia="lv-LV"/>
        </w:rPr>
        <w:t>2. Paskaidrot un pārbaudīt, kā papildināt eļļas līmeni motora karterī.</w:t>
      </w:r>
    </w:p>
    <w:p w14:paraId="3A425067"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Atbilde:</w:t>
      </w:r>
      <w:r w:rsidRPr="00693C44">
        <w:rPr>
          <w:rFonts w:ascii="Tahoma" w:eastAsia="Times New Roman" w:hAnsi="Tahoma" w:cs="Tahoma"/>
          <w:color w:val="292929"/>
          <w:szCs w:val="18"/>
          <w:lang w:eastAsia="lv-LV"/>
        </w:rPr>
        <w:t> Atveram motora pārsegu. Izvelkam mērstieni un noslaukām to. Mērstieņa apakšējā daļā ir divas atzīmes, pēc kurām var noteikt motora eļļas zemāko un augstāko līmeni. Ievietojam mērstieni atpakaļ vietā un atkal izņemam ārā. Vērojam, vai eļļas līmenis uz mērstieņa nav mazāks par apakšējo atzīmi. Ja līmenis nav normas robežās, ir nepieciešams to papildināt. Uz motora bloka atrodas skrūvējams vāciņš, uz kura ir eļļas kanniņas simbols. Atskrūvējam šo vāciņu un tvertnē lejam eļļu, kamēr tiek sasniegts vajadzīgais līmenis uz mērstieņa.</w:t>
      </w:r>
    </w:p>
    <w:p w14:paraId="1D134421"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w:t>
      </w:r>
      <w:r w:rsidRPr="00693C44">
        <w:rPr>
          <w:rFonts w:ascii="Tahoma" w:eastAsia="Times New Roman" w:hAnsi="Tahoma" w:cs="Tahoma"/>
          <w:color w:val="292929"/>
          <w:szCs w:val="18"/>
          <w:lang w:eastAsia="lv-LV"/>
        </w:rPr>
        <w:t> Padoms: Pirms papildināt eļļu, noskaidrojiet kāda tieši eļļa ir vajadzīga jūsu a/m modelim. To var uzzināt pēc a/m dokumentiem, vai jebkurā autoservisā.</w:t>
      </w:r>
    </w:p>
    <w:p w14:paraId="07296F1F"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5B98B687"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b/>
          <w:bCs/>
          <w:color w:val="292929"/>
          <w:szCs w:val="18"/>
          <w:lang w:eastAsia="lv-LV"/>
        </w:rPr>
        <w:t>3. Paskaidrot, kā pārbaudīt un papildināt šķidruma līmeni dzeses sistēmā.</w:t>
      </w:r>
    </w:p>
    <w:p w14:paraId="0C9F30B6"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Atbilde:</w:t>
      </w:r>
      <w:r w:rsidRPr="00693C44">
        <w:rPr>
          <w:rFonts w:ascii="Tahoma" w:eastAsia="Times New Roman" w:hAnsi="Tahoma" w:cs="Tahoma"/>
          <w:color w:val="292929"/>
          <w:szCs w:val="18"/>
          <w:lang w:eastAsia="lv-LV"/>
        </w:rPr>
        <w:t> Atveram motora pārsegu. Motora priekšējā daļā atrodas radiators, kurā atrodas motora dzesēšanas šķidrums. Braukšanas laikā dzesēšanas šķidrums cirkulē un neļauj motoram pārkarst. Ja šķidrums ir par maz, a/m kontroles panelī izgaismojas attiecīgais simbols, kurš brīdina vadītāju par nepieciešamību papildināt dzesēšanas šķidrumu. Ja radiatoram ir izplešanās trauks, uz tā būs maksimālā un minimālā līmeņa atzīmes - dzesēšanas šķidrumam jābūt starp šīm atzīmēm. Ja šāda trauka nav, līmenim jābūt 10 mm virs radiatora caurulītēm. Lai to pārbaudītu, jāievēro īpaša piesardzība, lēnām atskrūvējam radiatora vāciņu (vēlams ar cimdu vai drānas gabalu), pārliecināmies, kāds ir šķidruma līmenis un, ja nepieciešams, papildinām to. Radiatorā tiek pildīts tosols vai antifrīzs.</w:t>
      </w:r>
    </w:p>
    <w:p w14:paraId="521C7D86"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lastRenderedPageBreak/>
        <w:t>*</w:t>
      </w:r>
      <w:r w:rsidRPr="00693C44">
        <w:rPr>
          <w:rFonts w:ascii="Tahoma" w:eastAsia="Times New Roman" w:hAnsi="Tahoma" w:cs="Tahoma"/>
          <w:color w:val="292929"/>
          <w:szCs w:val="18"/>
          <w:lang w:eastAsia="lv-LV"/>
        </w:rPr>
        <w:t> Padoms: Nekad nemēģiniet atvērt radiatora vāciņu tūlīt pēc a/m dzinēja izslēgšanas. Jānogaida vismaz 10-15 minūtes un tikai tad, ievērojot piesardzību, atveram vāciņu, jo pretējā gadījumā iespējama applaucēšanās ar tvaiku.</w:t>
      </w:r>
    </w:p>
    <w:p w14:paraId="2A085B7E"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1DAAB423"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b/>
          <w:bCs/>
          <w:color w:val="292929"/>
          <w:szCs w:val="18"/>
          <w:lang w:eastAsia="lv-LV"/>
        </w:rPr>
        <w:t>4. Paskaidrot, kā pārbaudīt un papildināt bremžu šķidruma līmeni.</w:t>
      </w:r>
    </w:p>
    <w:p w14:paraId="38CD6181"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Atbilde:</w:t>
      </w:r>
      <w:r w:rsidRPr="00693C44">
        <w:rPr>
          <w:rFonts w:ascii="Tahoma" w:eastAsia="Times New Roman" w:hAnsi="Tahoma" w:cs="Tahoma"/>
          <w:color w:val="292929"/>
          <w:szCs w:val="18"/>
          <w:lang w:eastAsia="lv-LV"/>
        </w:rPr>
        <w:t> Atveram motora pārsegu. Bremžu šķidruma tvertne gandrīz vienmēr atrodas pretim bremžu pedālim. Arī uz šīs tvertnes ir maksimālā un minimālā līmeņa atzīmes. Šķidruma līmenim jābūt starp šīm atzīmēm. Ja līmenis ir mazāks, atveram tvertnes vāciņu un līmeni papildinām ar tādas markas šķidrumu, kāds norādīts a/m dokumentācijā.</w:t>
      </w:r>
    </w:p>
    <w:p w14:paraId="3A2273F2"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w:t>
      </w:r>
      <w:r w:rsidRPr="00693C44">
        <w:rPr>
          <w:rFonts w:ascii="Tahoma" w:eastAsia="Times New Roman" w:hAnsi="Tahoma" w:cs="Tahoma"/>
          <w:color w:val="292929"/>
          <w:szCs w:val="18"/>
          <w:lang w:eastAsia="lv-LV"/>
        </w:rPr>
        <w:t> Padoms: Ja, braucot un bremzējot, a/m kontroles panelī periodiski iedegas simbols, kurš brīdina, ka kaut kas nav kārtībā ar bremžu sistēmu, nekavējoties pārbaudiet bremžu šķidruma līmeni. Ja līmenis ir normas robežās, tad iespējams, ka ir nodilušas bremžu uzlikas un ir nepieciešama to nomaiņa. Ja turpināsiet braukt ar šādām uzlikām, tās nodils pavisam, kas rezultātā var novest pie bremžu disku bojājuma.</w:t>
      </w:r>
    </w:p>
    <w:p w14:paraId="56C6DBD6"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25EC812D"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b/>
          <w:bCs/>
          <w:color w:val="292929"/>
          <w:szCs w:val="18"/>
          <w:lang w:eastAsia="lv-LV"/>
        </w:rPr>
        <w:t>5. Pārbaudīt šķidruma līmeni logu mazgātāju tvertnē un, ieslēdzot stikla tīrītājus dažādos režīmos, pārbaudīt to darbību.</w:t>
      </w:r>
    </w:p>
    <w:p w14:paraId="7D246C6B"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Atbilde:</w:t>
      </w:r>
      <w:r w:rsidRPr="00693C44">
        <w:rPr>
          <w:rFonts w:ascii="Tahoma" w:eastAsia="Times New Roman" w:hAnsi="Tahoma" w:cs="Tahoma"/>
          <w:color w:val="292929"/>
          <w:szCs w:val="18"/>
          <w:lang w:eastAsia="lv-LV"/>
        </w:rPr>
        <w:t> Par to, ka logu tīrītāja šķidrums nav pietiekošā līmenī, parasti signalizē kontroles lampiņa a/m mēraparātu panelī. Atveram motora pārsegu un atrodam logu tīrīšanas šķidruma tvertni. Uz tvertnes vāciņa parasti ir simbols vai uzraksts, ka šinī tvertnē atrodas ūdens. Atveram vāciņu un piepildām tvertni ar logu tīrīšanas šķidrumu. Pēc tam ieslēdzam logu tīrītājus dažādos režīmos, sākot ar lēnāko.</w:t>
      </w:r>
    </w:p>
    <w:p w14:paraId="7960333D"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w:t>
      </w:r>
      <w:r w:rsidRPr="00693C44">
        <w:rPr>
          <w:rFonts w:ascii="Tahoma" w:eastAsia="Times New Roman" w:hAnsi="Tahoma" w:cs="Tahoma"/>
          <w:color w:val="292929"/>
          <w:szCs w:val="18"/>
          <w:lang w:eastAsia="lv-LV"/>
        </w:rPr>
        <w:t> Padoms: Daudzi vadītāji vasarā logu tīrīšanai izmanto ūdeni. To var darīt, taču jāvēro, lai pirms pirmajiem saliem ūdens tiktu nomainīts pret salu noturīgu, specializētu logu tīrīšanas šķidrumu, jo pretējā gadījumā ūdens tvertnē var sasalt, kā rezultātā var tikt bojāta logu tīrītāju šķidruma tvertne.</w:t>
      </w:r>
    </w:p>
    <w:p w14:paraId="7A9A9A6D"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18233DC3"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b/>
          <w:bCs/>
          <w:color w:val="292929"/>
          <w:szCs w:val="18"/>
          <w:lang w:eastAsia="lv-LV"/>
        </w:rPr>
        <w:t>6. Ieslēgt ārējās apgaismes ierīces vai avārijas gaismas signalizāciju un pārbaudīt to darbību. Ieslēgt gabarītuguņus, tuvās gaismas, tālās gaismas, virzienrādītājus (pa labi/kreisi), ieslēgt avārijas gaismas signalizāciju, izkāpt no a/m un pārbaudīt vai tā darbojas.</w:t>
      </w:r>
    </w:p>
    <w:p w14:paraId="1B05268D"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Atbilde:</w:t>
      </w:r>
      <w:r w:rsidRPr="00693C44">
        <w:rPr>
          <w:rFonts w:ascii="Tahoma" w:eastAsia="Times New Roman" w:hAnsi="Tahoma" w:cs="Tahoma"/>
          <w:color w:val="292929"/>
          <w:szCs w:val="18"/>
          <w:lang w:eastAsia="lv-LV"/>
        </w:rPr>
        <w:t> Lai pārbaudītu atpakaļgaitas vai bremžu uguņus, var palūgt citas personas palīdzību, vai var piebraukt atpakaļgaitā, piemēram, pie garāžas durvīm. Nospiežot bremžu pedāli, uz durvīm būs redzams, vai visi uguņi deg.</w:t>
      </w:r>
    </w:p>
    <w:p w14:paraId="2FA4B85B"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w:t>
      </w:r>
      <w:r w:rsidRPr="00693C44">
        <w:rPr>
          <w:rFonts w:ascii="Tahoma" w:eastAsia="Times New Roman" w:hAnsi="Tahoma" w:cs="Tahoma"/>
          <w:color w:val="292929"/>
          <w:szCs w:val="18"/>
          <w:lang w:eastAsia="lv-LV"/>
        </w:rPr>
        <w:t> Padoms: Ja konstatējat, ka, ieslēdzot virzienrādītāju uz vienu pusi, tas strādā ar daudz mazākiem intervāliem, nekā uz otru, tad pārbaudiet, vai nav izdegusi kāda no virzienrādītāju lampiņām.</w:t>
      </w:r>
    </w:p>
    <w:p w14:paraId="5D413953"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2A40FCD2"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1A2FCBB3"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36A6497A"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b/>
          <w:bCs/>
          <w:color w:val="292929"/>
          <w:szCs w:val="18"/>
          <w:lang w:eastAsia="lv-LV"/>
        </w:rPr>
        <w:t>7. Paskaidrot, kā pārbaudīt gaisa spiedienu riepās, paskaidrot pārāk liela vai pārāk maza gaisa spiediena negatīvās sekas.</w:t>
      </w:r>
    </w:p>
    <w:p w14:paraId="245D90AF"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Atbilde:</w:t>
      </w:r>
      <w:r w:rsidRPr="00693C44">
        <w:rPr>
          <w:rFonts w:ascii="Tahoma" w:eastAsia="Times New Roman" w:hAnsi="Tahoma" w:cs="Tahoma"/>
          <w:color w:val="292929"/>
          <w:szCs w:val="18"/>
          <w:lang w:eastAsia="lv-LV"/>
        </w:rPr>
        <w:t xml:space="preserve"> Spiedienu riepās mēra ar gaisa manometru. Parasti vieglajām a/m aizmugurējās riepās gaisa spiediens ir 2 atmosfēras un par 0,2 atmosfērām vairāk – priekšējās riepās. Atšķirība ir tādēļ, ka a/m priekšējā daļa ir smagāka, </w:t>
      </w:r>
      <w:r w:rsidRPr="00693C44">
        <w:rPr>
          <w:rFonts w:ascii="Tahoma" w:eastAsia="Times New Roman" w:hAnsi="Tahoma" w:cs="Tahoma"/>
          <w:color w:val="292929"/>
          <w:szCs w:val="18"/>
          <w:lang w:eastAsia="lv-LV"/>
        </w:rPr>
        <w:lastRenderedPageBreak/>
        <w:t>jo tur atrodas motors, tādēļ arī priekšējās riepas ir jāpiepumpē nedaudz vairāk. Piemēram, ja aizmugurējās riepās spiediens ir 2 atmosfēras, tad priekšējās riepās jābūt 2,2 atmosfērām. Ja riepā spiediens ir pārāk liels, samazinās riepas kontakta laukums ar brauktuvi, saķere ar ceļu kļūst mazāka, kas var izraisīt sānslīdi. Ja spiediens riepās nav pietiekošs tā deformējas un braukšanas laikā automašīnu “velk” uz to pusi, kurā ir mazāks spiediens.</w:t>
      </w:r>
    </w:p>
    <w:p w14:paraId="3484485D"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w:t>
      </w:r>
      <w:r w:rsidRPr="00693C44">
        <w:rPr>
          <w:rFonts w:ascii="Tahoma" w:eastAsia="Times New Roman" w:hAnsi="Tahoma" w:cs="Tahoma"/>
          <w:color w:val="292929"/>
          <w:szCs w:val="18"/>
          <w:lang w:eastAsia="lv-LV"/>
        </w:rPr>
        <w:t> Padoms: Spiedienu riepās pārbaudiet vismaz reizi nedēļā. Ja no rītiem, veicot a/m vizuālo apskati, konstatējat, ka kādā no riepām spiediens ir par mazu, tuvākajā degvielas uzpildes stacijā pārbaudiet spiedienu. Pēc pārbaudes pārliecinieties, vai riepas ventilis nelaiž ārā gaisu. Vienkāršākais pārbaudes veids – ar siekalām aiztaisīt ventili.</w:t>
      </w:r>
    </w:p>
    <w:p w14:paraId="51D8F9DE"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0BF68A93"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b/>
          <w:bCs/>
          <w:color w:val="292929"/>
          <w:szCs w:val="18"/>
          <w:lang w:eastAsia="lv-LV"/>
        </w:rPr>
        <w:t>8. Noteikt vai a/m ir aprīkota ar ziemas vai vasaras riepām, paskaidrot ziemas riepu ekspluatācijas īpatnības, izskaidrot riepu protektora zīmējuma augstuma pārbaudi un bīstamību, braucot ar riepām, kurām nodilis protektors.</w:t>
      </w:r>
    </w:p>
    <w:p w14:paraId="0C2EE37A"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Atbilde:</w:t>
      </w:r>
      <w:r w:rsidRPr="00693C44">
        <w:rPr>
          <w:rFonts w:ascii="Tahoma" w:eastAsia="Times New Roman" w:hAnsi="Tahoma" w:cs="Tahoma"/>
          <w:color w:val="292929"/>
          <w:szCs w:val="18"/>
          <w:lang w:eastAsia="lv-LV"/>
        </w:rPr>
        <w:t> Ziemas riepas no vasaras riepām var atšķirt pēc uzrakstiem vai simboliem uz riepas sāna. Uz ziemas riepām jābūt uzrakstam WINTER vai M+S (universālās riepas, ar kurām drīkst braukt visu gadu), var būt arī sniegpārsliņas vai sniegavīriņa simbols. Riepas iespējams atšķirt arī pēc protektora zīmējuma. Ja vasaras riepai protektora kubiki ir gludi, tad ziemas riepai, lai palielinātu riepas saķeri ar ceļu, katrs protektora kubiks ir sadalīts ar sīkiem zāģa veida griezumiem. Ziemā protektora dziļumam jābūt ne mazākam par 4 mm, vasarā ne mazākam par 1,6 mm. Ja protektora dziļums ir mazāks, riepām pilnībā var pazust saķere ar ceļu, kas var izraisīt sānslīdi un beigties ar avāriju. Vasarā, braucot ar nodilušu protektoru lietus laikā, palielinās sānslīdes un akvaplanēšanas iespējamība.</w:t>
      </w:r>
    </w:p>
    <w:p w14:paraId="7DD96A07"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p>
    <w:p w14:paraId="18C57CEA"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b/>
          <w:bCs/>
          <w:color w:val="292929"/>
          <w:szCs w:val="18"/>
          <w:lang w:eastAsia="lv-LV"/>
        </w:rPr>
        <w:t>9. Paskaidrot kontroles mēraparātu nozīmi.</w:t>
      </w:r>
    </w:p>
    <w:p w14:paraId="6B55E5E9"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Atbilde:</w:t>
      </w:r>
      <w:r w:rsidRPr="00693C44">
        <w:rPr>
          <w:rFonts w:ascii="Tahoma" w:eastAsia="Times New Roman" w:hAnsi="Tahoma" w:cs="Tahoma"/>
          <w:color w:val="292929"/>
          <w:szCs w:val="18"/>
          <w:lang w:eastAsia="lv-LV"/>
        </w:rPr>
        <w:t> Spidometrs – rāda pārvietošanās ātrumu (km/h). Tahometrs – rāda motora apgriezienus (ja tahometra bultiņa ir uz 2, tad apgriezieni ir 2000 minūtē). Ja kontroles panelī iedegas zila lampiņa – ir ieslēgta tālās gaismas. Ja braucot kontroles panelī iedegas oranžs, vai dzeltens kontroles signāls, tas brīdina vadītāju, ka ar a/m kaut kas nav kārtībā un ir nepieciešams noskaidrot brīdinājuma kontrollampiņas iedegšanās iemeslu. Ja, esot kustībā, automobilim kontroles panelī iedegas kāda no sarkanās krāsas kontrollampiņām, tā signalizē, ka automobilim ir nopietna tehniska problēma un tālāk braukt nedrīkst. Nekavējoties jāapstādina a/m, jāizslēdz dzinējs un jānoskaidro kontrollampiņas iedegšanās iemesls.</w:t>
      </w:r>
    </w:p>
    <w:p w14:paraId="596211BB" w14:textId="77777777" w:rsidR="00A45CBD" w:rsidRPr="00693C44" w:rsidRDefault="00A45CBD" w:rsidP="00A45CBD">
      <w:pPr>
        <w:spacing w:after="0" w:line="240" w:lineRule="auto"/>
        <w:jc w:val="both"/>
        <w:rPr>
          <w:rFonts w:ascii="Tahoma" w:eastAsia="Times New Roman" w:hAnsi="Tahoma" w:cs="Tahoma"/>
          <w:color w:val="292929"/>
          <w:szCs w:val="18"/>
          <w:lang w:eastAsia="lv-LV"/>
        </w:rPr>
      </w:pPr>
      <w:r w:rsidRPr="00693C44">
        <w:rPr>
          <w:rFonts w:ascii="Tahoma" w:eastAsia="Times New Roman" w:hAnsi="Tahoma" w:cs="Tahoma"/>
          <w:color w:val="43BDE2"/>
          <w:szCs w:val="18"/>
          <w:lang w:eastAsia="lv-LV"/>
        </w:rPr>
        <w:t>*</w:t>
      </w:r>
      <w:r w:rsidRPr="00693C44">
        <w:rPr>
          <w:rFonts w:ascii="Tahoma" w:eastAsia="Times New Roman" w:hAnsi="Tahoma" w:cs="Tahoma"/>
          <w:color w:val="292929"/>
          <w:szCs w:val="18"/>
          <w:lang w:eastAsia="lv-LV"/>
        </w:rPr>
        <w:t> Piemērs: Ja eļļas līmenis motorā ir par mazu, kontroles panelī iedegsies oranžas krāsas eļļas kanniņas simbols, kurš brīdina vadītāju, ka nepieciešams papildināt eļļas līmeni motora karterī. Ja vadītājs šo signālu ignorē un turpina braukt, pēc kāda laika iedegsies sarkanas krāsas eļļas kanniņas simbols, kurš brīdina vadītāju, ka eļļas līmenis ir kritiski zems. Ja vadītājs ignorē arī to, tas neglābjami novedīs pie motora bojājumiem un remonts var izmaksāt vairākus simtus latus.</w:t>
      </w:r>
    </w:p>
    <w:p w14:paraId="3BB710E4" w14:textId="77777777" w:rsidR="00DF5596" w:rsidRPr="001F1D86" w:rsidRDefault="00DF5596" w:rsidP="00DF5596">
      <w:pPr>
        <w:spacing w:after="0" w:line="240" w:lineRule="auto"/>
        <w:jc w:val="both"/>
        <w:outlineLvl w:val="1"/>
        <w:rPr>
          <w:sz w:val="28"/>
          <w:szCs w:val="28"/>
        </w:rPr>
      </w:pPr>
      <w:r w:rsidRPr="001F1D86">
        <w:rPr>
          <w:b/>
          <w:bCs/>
          <w:sz w:val="28"/>
          <w:szCs w:val="28"/>
        </w:rPr>
        <w:lastRenderedPageBreak/>
        <w:t>Kruīza kontrole</w:t>
      </w:r>
      <w:r w:rsidRPr="001F1D86">
        <w:rPr>
          <w:sz w:val="28"/>
          <w:szCs w:val="28"/>
        </w:rPr>
        <w:t xml:space="preserve"> – Sistēma, kas ļauj uzturēt nemainīgu transportlīdzekļa ātrumu neatkarīgi no ceļa seguma veida, bez vadītāja vadības. Sistēma ir ļoti pieprasīta tālsatiksmes lauku braucienos, kur automašīna pārvietojas ar nemainīgu ātrumu. Pirmie “kruīzi” bija aprīkoti ar amerikāņu automašīnām, jo tieši tur bija lielākais vairākums lauku ceļu. Kruīza kontroles darbības princips ir šāds. Kad mehāniskā transportlīdzekļa vadītājs nospiež slēdzi, vadības bloks iegaumē gāzes pedāļa stāvokli un reģistrē transportlīdzekļa ātruma datus. Kad ierīce ir ieslēgta, iedegas atbilstošā ikona (vai nu uz paneļa, ja sistēma ir standarta, vai uz aktivizācijas pogas). Mērķis – Ietaupīt degvielu. Trūkumi – Iespējams uztriekties priekšā braucošajam! Neatkarīgi no sistēmas veida tās princips paliek nemainīgs: automašīnā ir uzstādīts papildu kabelis akseleratora pedālim un papildu </w:t>
      </w:r>
      <w:proofErr w:type="spellStart"/>
      <w:r w:rsidRPr="001F1D86">
        <w:rPr>
          <w:sz w:val="28"/>
          <w:szCs w:val="28"/>
        </w:rPr>
        <w:t>kronšteins</w:t>
      </w:r>
      <w:proofErr w:type="spellEnd"/>
      <w:r w:rsidRPr="001F1D86">
        <w:rPr>
          <w:sz w:val="28"/>
          <w:szCs w:val="28"/>
        </w:rPr>
        <w:t xml:space="preserve">. Pretējā gadījumā sistēmas darbības princips ir līdzīgs kruīza kontrolei, kas savienota pārī ar automātisko pārnesumkārbu. Vienīgā atšķirība ir neatkarīgas ātruma pārslēgšanas trūkums. Automašīnā ar automātisko pārnesumkārbu sistēma pārslēdz ātrumu, lai saglabātu ātrumu, piemēram braucot kalnā. Mehāniski to nevar izdarīt. Sistēma saglabās automašīnas ātrumu tikai uz līdzena ceļa. Iepriekš transportēšana nepaātrināsies, jo šajā gadījumā automašīna pārvietosies ātrāk par noteikto ierobežojumu. </w:t>
      </w:r>
    </w:p>
    <w:p w14:paraId="790FCB4C" w14:textId="77777777" w:rsidR="00DF5596" w:rsidRDefault="00DF5596" w:rsidP="00DF5596">
      <w:pPr>
        <w:spacing w:after="0" w:line="240" w:lineRule="auto"/>
        <w:jc w:val="both"/>
        <w:outlineLvl w:val="1"/>
        <w:rPr>
          <w:b/>
          <w:bCs/>
          <w:sz w:val="28"/>
          <w:szCs w:val="28"/>
        </w:rPr>
      </w:pPr>
    </w:p>
    <w:p w14:paraId="6DF725F5" w14:textId="77777777" w:rsidR="00DF5596" w:rsidRPr="00D94A15" w:rsidRDefault="00DF5596" w:rsidP="00DF5596">
      <w:pPr>
        <w:spacing w:after="0" w:line="240" w:lineRule="auto"/>
        <w:jc w:val="both"/>
        <w:outlineLvl w:val="1"/>
        <w:rPr>
          <w:sz w:val="28"/>
          <w:szCs w:val="28"/>
        </w:rPr>
      </w:pPr>
      <w:r w:rsidRPr="00D94A15">
        <w:rPr>
          <w:b/>
          <w:bCs/>
          <w:sz w:val="28"/>
          <w:szCs w:val="28"/>
        </w:rPr>
        <w:t>Adaptīvā kruīza kontrole (ACC)</w:t>
      </w:r>
      <w:r w:rsidRPr="00D94A15">
        <w:rPr>
          <w:sz w:val="28"/>
          <w:szCs w:val="28"/>
        </w:rPr>
        <w:t xml:space="preserve"> – Ir uzlabota “kruīza” sistēma, kas ļauj patstāvīgi mainīt kustības ātrumu atkarībā no ceļa </w:t>
      </w:r>
      <w:proofErr w:type="spellStart"/>
      <w:r w:rsidRPr="00D94A15">
        <w:rPr>
          <w:sz w:val="28"/>
          <w:szCs w:val="28"/>
        </w:rPr>
        <w:t>apstāķļiem</w:t>
      </w:r>
      <w:proofErr w:type="spellEnd"/>
      <w:r w:rsidRPr="00D94A15">
        <w:rPr>
          <w:sz w:val="28"/>
          <w:szCs w:val="28"/>
        </w:rPr>
        <w:t xml:space="preserve">. Piemēram, automašīna var pati bremzēt, ja priekšā tiek pamanīts potenciāls sadursmes risks. Kruīza kontroles veidi: Pastāv divu veidu kruīza kontrole: </w:t>
      </w:r>
    </w:p>
    <w:p w14:paraId="3D7811E1" w14:textId="77777777" w:rsidR="00DF5596" w:rsidRDefault="00DF5596" w:rsidP="00DF5596">
      <w:pPr>
        <w:spacing w:after="0" w:line="240" w:lineRule="auto"/>
        <w:jc w:val="both"/>
        <w:outlineLvl w:val="1"/>
        <w:rPr>
          <w:sz w:val="28"/>
          <w:szCs w:val="28"/>
        </w:rPr>
      </w:pPr>
      <w:r w:rsidRPr="00D94A15">
        <w:rPr>
          <w:sz w:val="28"/>
          <w:szCs w:val="28"/>
        </w:rPr>
        <w:t xml:space="preserve">• </w:t>
      </w:r>
      <w:r w:rsidRPr="00D94A15">
        <w:rPr>
          <w:b/>
          <w:bCs/>
          <w:sz w:val="28"/>
          <w:szCs w:val="28"/>
        </w:rPr>
        <w:t>Aktīvā (vai adaptīvā kruīza kontrole)</w:t>
      </w:r>
      <w:r w:rsidRPr="00D94A15">
        <w:rPr>
          <w:sz w:val="28"/>
          <w:szCs w:val="28"/>
        </w:rPr>
        <w:t xml:space="preserve"> – ne tikai nosaka konkrētās automašīnas ātrumu, bet arī uzrauga vadošā automobiļa stāvokli (vispirms tas jāuzstāda uz konkrētas automašīnas, pa kuru tiks vadīts radars un videokamera). Šī sistēma ļauj kontrolēt ātrumu trasē atkarīgi no satiksmes. • Palīdz vadītājam saglabāt nemainīgu un drošu attālumu līdz priekšā braucošajam transportlīdzeklim. </w:t>
      </w:r>
    </w:p>
    <w:p w14:paraId="4252B18A" w14:textId="77777777" w:rsidR="00DF5596" w:rsidRPr="00D94A15" w:rsidRDefault="00DF5596" w:rsidP="00DF5596">
      <w:pPr>
        <w:spacing w:after="0" w:line="240" w:lineRule="auto"/>
        <w:jc w:val="both"/>
        <w:outlineLvl w:val="1"/>
        <w:rPr>
          <w:sz w:val="28"/>
          <w:szCs w:val="28"/>
        </w:rPr>
      </w:pPr>
      <w:r w:rsidRPr="001F1D86">
        <w:rPr>
          <w:b/>
          <w:bCs/>
          <w:sz w:val="28"/>
          <w:szCs w:val="28"/>
        </w:rPr>
        <w:t>• Adaptīvā kruīza</w:t>
      </w:r>
      <w:r w:rsidRPr="00D94A15">
        <w:rPr>
          <w:sz w:val="28"/>
          <w:szCs w:val="28"/>
        </w:rPr>
        <w:t xml:space="preserve"> kontrole ļauj </w:t>
      </w:r>
      <w:proofErr w:type="spellStart"/>
      <w:r w:rsidRPr="00D94A15">
        <w:rPr>
          <w:sz w:val="28"/>
          <w:szCs w:val="28"/>
        </w:rPr>
        <w:t>relaksēti</w:t>
      </w:r>
      <w:proofErr w:type="spellEnd"/>
      <w:r w:rsidRPr="00D94A15">
        <w:rPr>
          <w:sz w:val="28"/>
          <w:szCs w:val="28"/>
        </w:rPr>
        <w:t xml:space="preserve"> veikt garus braucienus pa ātrgaitas ceļiem un taisniem galvenajiem ceļiem ar vienmērīgu satiksmes plūsmu. Vadītājs iestata vēlamo ātrumu un laika intervālu līdz priekšā braucošajam transportlīdzeklim. Ja radara detektors uztver priekšā lēni braucošu transportlīdzekli, ātrums tiek automātiski pielāgots šī transportlīdzekļa ātrumam. Kad ceļš atkal ir brīvs, </w:t>
      </w:r>
      <w:r w:rsidRPr="00D94A15">
        <w:rPr>
          <w:sz w:val="28"/>
          <w:szCs w:val="28"/>
        </w:rPr>
        <w:lastRenderedPageBreak/>
        <w:t xml:space="preserve">automobilis atjauno izvēlēto ātrumu. Ja adaptīvā kruīza kontrole tiek izslēgta vai tai tiek iestatīts gaidīšanas režīms un automašīna piebrauc pārāk tuvu priekšā esošajam transportlīdzeklim, tad distances brīdinājuma funkcija brīdina vadītāju par to, ka starp transportlīdzekļiem ir neliels ātrums. Brīdinājums Vadītājam ir vienmērīgi jāievēro satiksmes noteikumi un jāiejaucas, ja adaptīvā kruīza kontrole neuztur piemērotu ātrumu vai piemērotu attālumu. Adaptīvā kruīza kontrole nespēj tikt galā ar visām satiksmes situācijām, visiem laika apstākļiem un ceļa stāvokļiem. </w:t>
      </w:r>
    </w:p>
    <w:p w14:paraId="7971DBF0" w14:textId="77777777" w:rsidR="00DF5596" w:rsidRDefault="00DF5596" w:rsidP="00DF5596">
      <w:pPr>
        <w:spacing w:after="0" w:line="240" w:lineRule="auto"/>
        <w:jc w:val="both"/>
        <w:outlineLvl w:val="1"/>
        <w:rPr>
          <w:b/>
          <w:bCs/>
          <w:sz w:val="28"/>
          <w:szCs w:val="28"/>
        </w:rPr>
      </w:pPr>
    </w:p>
    <w:p w14:paraId="200F7A1B" w14:textId="77777777" w:rsidR="00DF5596" w:rsidRPr="00D94A15" w:rsidRDefault="00DF5596" w:rsidP="00DF5596">
      <w:pPr>
        <w:spacing w:after="0" w:line="240" w:lineRule="auto"/>
        <w:jc w:val="both"/>
        <w:outlineLvl w:val="1"/>
        <w:rPr>
          <w:sz w:val="28"/>
          <w:szCs w:val="28"/>
        </w:rPr>
      </w:pPr>
      <w:r w:rsidRPr="00D94A15">
        <w:rPr>
          <w:b/>
          <w:bCs/>
          <w:sz w:val="28"/>
          <w:szCs w:val="28"/>
        </w:rPr>
        <w:t>• Pasīvā kruīza kontrole</w:t>
      </w:r>
      <w:r w:rsidRPr="00D94A15">
        <w:rPr>
          <w:sz w:val="28"/>
          <w:szCs w:val="28"/>
        </w:rPr>
        <w:t xml:space="preserve"> – uztur tikai iepriekš iestatītu ātrumu. Vadība tiek veikta, pamatojoties uz gāzes pedāļa iestatījumu. Vadītājam jāseko līdzi priekšā esošajiem transportlīdzekļiem un attiecīgi jāmaina josla vai jābremzē. </w:t>
      </w:r>
    </w:p>
    <w:p w14:paraId="0CCC114A" w14:textId="77777777" w:rsidR="00DF5596" w:rsidRPr="00D94A15" w:rsidRDefault="00DF5596" w:rsidP="00DF5596">
      <w:pPr>
        <w:spacing w:after="0" w:line="240" w:lineRule="auto"/>
        <w:jc w:val="both"/>
        <w:outlineLvl w:val="1"/>
        <w:rPr>
          <w:sz w:val="28"/>
          <w:szCs w:val="28"/>
        </w:rPr>
      </w:pPr>
      <w:r w:rsidRPr="00D94A15">
        <w:rPr>
          <w:sz w:val="28"/>
          <w:szCs w:val="28"/>
        </w:rPr>
        <w:t xml:space="preserve">Kruīza kontroles priekšrocības: </w:t>
      </w:r>
    </w:p>
    <w:p w14:paraId="0BBFEF32" w14:textId="77777777" w:rsidR="00DF5596" w:rsidRPr="00D94A15" w:rsidRDefault="00DF5596" w:rsidP="00DF5596">
      <w:pPr>
        <w:spacing w:after="0" w:line="240" w:lineRule="auto"/>
        <w:jc w:val="both"/>
        <w:outlineLvl w:val="1"/>
        <w:rPr>
          <w:sz w:val="28"/>
          <w:szCs w:val="28"/>
        </w:rPr>
      </w:pPr>
      <w:r w:rsidRPr="00D94A15">
        <w:rPr>
          <w:sz w:val="28"/>
          <w:szCs w:val="28"/>
        </w:rPr>
        <w:t xml:space="preserve">• Autovadītāja iespēja atpūsties nogurdinošās braukšanas laikā pa taisnu ceļu; </w:t>
      </w:r>
    </w:p>
    <w:p w14:paraId="5D480430" w14:textId="77777777" w:rsidR="00DF5596" w:rsidRPr="00D94A15" w:rsidRDefault="00DF5596" w:rsidP="00DF5596">
      <w:pPr>
        <w:spacing w:after="0" w:line="240" w:lineRule="auto"/>
        <w:jc w:val="both"/>
        <w:outlineLvl w:val="1"/>
        <w:rPr>
          <w:sz w:val="28"/>
          <w:szCs w:val="28"/>
        </w:rPr>
      </w:pPr>
      <w:r w:rsidRPr="00D94A15">
        <w:rPr>
          <w:sz w:val="28"/>
          <w:szCs w:val="28"/>
        </w:rPr>
        <w:t xml:space="preserve">• Ja vadītājs ir nedaudz novēršams no braukšanas, tad adaptīvā kruīza kontrole nodrošina risku, izsekojot priekšā esošās automašīnas tuvošanos; </w:t>
      </w:r>
    </w:p>
    <w:p w14:paraId="2ED59A07" w14:textId="77777777" w:rsidR="00DF5596" w:rsidRPr="00D94A15" w:rsidRDefault="00DF5596" w:rsidP="00DF5596">
      <w:pPr>
        <w:spacing w:after="0" w:line="240" w:lineRule="auto"/>
        <w:jc w:val="both"/>
        <w:outlineLvl w:val="1"/>
        <w:rPr>
          <w:sz w:val="28"/>
          <w:szCs w:val="28"/>
        </w:rPr>
      </w:pPr>
      <w:r w:rsidRPr="00D94A15">
        <w:rPr>
          <w:sz w:val="28"/>
          <w:szCs w:val="28"/>
        </w:rPr>
        <w:t xml:space="preserve">• Sistēma ir savienota gan ar mehāniku, gan ar mašīnu; </w:t>
      </w:r>
    </w:p>
    <w:p w14:paraId="5382CA4B" w14:textId="77777777" w:rsidR="00DF5596" w:rsidRPr="00D94A15" w:rsidRDefault="00DF5596" w:rsidP="00DF5596">
      <w:pPr>
        <w:spacing w:after="0" w:line="240" w:lineRule="auto"/>
        <w:jc w:val="both"/>
        <w:outlineLvl w:val="1"/>
        <w:rPr>
          <w:sz w:val="28"/>
          <w:szCs w:val="28"/>
        </w:rPr>
      </w:pPr>
      <w:r w:rsidRPr="00D94A15">
        <w:rPr>
          <w:sz w:val="28"/>
          <w:szCs w:val="28"/>
        </w:rPr>
        <w:t xml:space="preserve">• Garu braucienu laikā sistēma ietaupa degvielu par aptuveni 7 % procentiem. </w:t>
      </w:r>
    </w:p>
    <w:p w14:paraId="5B979196" w14:textId="77777777" w:rsidR="00DF5596" w:rsidRPr="00D94A15" w:rsidRDefault="00DF5596" w:rsidP="00DF5596">
      <w:pPr>
        <w:spacing w:after="0" w:line="240" w:lineRule="auto"/>
        <w:jc w:val="both"/>
        <w:outlineLvl w:val="1"/>
        <w:rPr>
          <w:sz w:val="28"/>
          <w:szCs w:val="28"/>
        </w:rPr>
      </w:pPr>
      <w:r w:rsidRPr="00D94A15">
        <w:rPr>
          <w:sz w:val="28"/>
          <w:szCs w:val="28"/>
        </w:rPr>
        <w:t xml:space="preserve">• Tas ātri izslēdzas – vienkārši nospiediet bremzi vai droseļvārstu līdz galam; </w:t>
      </w:r>
    </w:p>
    <w:p w14:paraId="60B9085F" w14:textId="77777777" w:rsidR="00DF5596" w:rsidRDefault="00DF5596" w:rsidP="00DF5596">
      <w:pPr>
        <w:spacing w:after="0" w:line="240" w:lineRule="auto"/>
        <w:jc w:val="both"/>
        <w:outlineLvl w:val="1"/>
        <w:rPr>
          <w:sz w:val="28"/>
          <w:szCs w:val="28"/>
        </w:rPr>
      </w:pPr>
      <w:r w:rsidRPr="00D94A15">
        <w:rPr>
          <w:sz w:val="28"/>
          <w:szCs w:val="28"/>
        </w:rPr>
        <w:t xml:space="preserve">• Paaugstināts frontālās drošības līmenis; • Ja vadītājs noņem rokas no stūres, sistēma ir deaktivizēta. </w:t>
      </w:r>
    </w:p>
    <w:p w14:paraId="35831F65" w14:textId="77777777" w:rsidR="00DF5596" w:rsidRPr="00D94A15" w:rsidRDefault="00DF5596" w:rsidP="00DF5596">
      <w:pPr>
        <w:spacing w:after="0" w:line="240" w:lineRule="auto"/>
        <w:jc w:val="both"/>
        <w:outlineLvl w:val="1"/>
        <w:rPr>
          <w:sz w:val="28"/>
          <w:szCs w:val="28"/>
        </w:rPr>
      </w:pPr>
      <w:r w:rsidRPr="00D94A15">
        <w:rPr>
          <w:b/>
          <w:bCs/>
          <w:sz w:val="28"/>
          <w:szCs w:val="28"/>
        </w:rPr>
        <w:t>Kruīza kontroles trūkumi:</w:t>
      </w:r>
      <w:r w:rsidRPr="00D94A15">
        <w:rPr>
          <w:sz w:val="28"/>
          <w:szCs w:val="28"/>
        </w:rPr>
        <w:t xml:space="preserve"> </w:t>
      </w:r>
    </w:p>
    <w:p w14:paraId="02583B57" w14:textId="77777777" w:rsidR="00DF5596" w:rsidRPr="00D94A15" w:rsidRDefault="00DF5596" w:rsidP="00DF5596">
      <w:pPr>
        <w:spacing w:after="0" w:line="240" w:lineRule="auto"/>
        <w:jc w:val="both"/>
        <w:outlineLvl w:val="1"/>
        <w:rPr>
          <w:sz w:val="28"/>
          <w:szCs w:val="28"/>
        </w:rPr>
      </w:pPr>
      <w:r w:rsidRPr="00D94A15">
        <w:rPr>
          <w:sz w:val="28"/>
          <w:szCs w:val="28"/>
        </w:rPr>
        <w:t xml:space="preserve">• Sistēma ir efektīva tikai lielos attālumos; </w:t>
      </w:r>
    </w:p>
    <w:p w14:paraId="0DE91D53" w14:textId="77777777" w:rsidR="00DF5596" w:rsidRPr="00D94A15" w:rsidRDefault="00DF5596" w:rsidP="00DF5596">
      <w:pPr>
        <w:spacing w:after="0" w:line="240" w:lineRule="auto"/>
        <w:jc w:val="both"/>
        <w:outlineLvl w:val="1"/>
        <w:rPr>
          <w:sz w:val="28"/>
          <w:szCs w:val="28"/>
        </w:rPr>
      </w:pPr>
      <w:r w:rsidRPr="00D94A15">
        <w:rPr>
          <w:sz w:val="28"/>
          <w:szCs w:val="28"/>
        </w:rPr>
        <w:t xml:space="preserve">• Autovadītājam rodas kārdinājums novērst uzmanību no braukšanas (ja ir uzstādīts jaunākās paaudzes viedais modelis); </w:t>
      </w:r>
    </w:p>
    <w:p w14:paraId="4316ACC8" w14:textId="77777777" w:rsidR="00DF5596" w:rsidRPr="00D94A15" w:rsidRDefault="00DF5596" w:rsidP="00DF5596">
      <w:pPr>
        <w:spacing w:after="0" w:line="240" w:lineRule="auto"/>
        <w:jc w:val="both"/>
        <w:outlineLvl w:val="1"/>
        <w:rPr>
          <w:sz w:val="28"/>
          <w:szCs w:val="28"/>
        </w:rPr>
      </w:pPr>
      <w:r w:rsidRPr="00D94A15">
        <w:rPr>
          <w:sz w:val="28"/>
          <w:szCs w:val="28"/>
        </w:rPr>
        <w:t xml:space="preserve">• Dārgs atsevišķu komponentu remonts; </w:t>
      </w:r>
    </w:p>
    <w:p w14:paraId="57EF44E7" w14:textId="77777777" w:rsidR="00DF5596" w:rsidRPr="00D94A15" w:rsidRDefault="00DF5596" w:rsidP="00DF5596">
      <w:pPr>
        <w:spacing w:after="0" w:line="240" w:lineRule="auto"/>
        <w:jc w:val="both"/>
        <w:outlineLvl w:val="1"/>
        <w:rPr>
          <w:sz w:val="28"/>
          <w:szCs w:val="28"/>
        </w:rPr>
      </w:pPr>
      <w:r w:rsidRPr="00D94A15">
        <w:rPr>
          <w:sz w:val="28"/>
          <w:szCs w:val="28"/>
        </w:rPr>
        <w:t xml:space="preserve">• Jo vairāk ir elektronisku ierīču jo lielāka ir kļūdas iespējamība; </w:t>
      </w:r>
    </w:p>
    <w:p w14:paraId="1133405E" w14:textId="77777777" w:rsidR="00DF5596" w:rsidRDefault="00DF5596" w:rsidP="00DF5596">
      <w:pPr>
        <w:spacing w:after="0" w:line="240" w:lineRule="auto"/>
        <w:jc w:val="both"/>
        <w:outlineLvl w:val="1"/>
        <w:rPr>
          <w:sz w:val="28"/>
          <w:szCs w:val="28"/>
        </w:rPr>
      </w:pPr>
      <w:r w:rsidRPr="00D94A15">
        <w:rPr>
          <w:sz w:val="28"/>
          <w:szCs w:val="28"/>
        </w:rPr>
        <w:t xml:space="preserve">• Nevar izmantot sarežģītos laika apstākļos. </w:t>
      </w:r>
    </w:p>
    <w:p w14:paraId="7638FF95" w14:textId="77777777" w:rsidR="00DF5596" w:rsidRDefault="00DF5596" w:rsidP="00DF5596">
      <w:pPr>
        <w:spacing w:after="0" w:line="240" w:lineRule="auto"/>
        <w:jc w:val="both"/>
        <w:outlineLvl w:val="1"/>
        <w:rPr>
          <w:sz w:val="28"/>
          <w:szCs w:val="28"/>
        </w:rPr>
      </w:pPr>
    </w:p>
    <w:p w14:paraId="03B1E221" w14:textId="77777777" w:rsidR="00DF5596" w:rsidRPr="00D94A15" w:rsidRDefault="00DF5596" w:rsidP="00DF5596">
      <w:pPr>
        <w:spacing w:after="0" w:line="240" w:lineRule="auto"/>
        <w:jc w:val="both"/>
        <w:outlineLvl w:val="1"/>
        <w:rPr>
          <w:sz w:val="28"/>
          <w:szCs w:val="28"/>
        </w:rPr>
      </w:pPr>
      <w:r w:rsidRPr="00D94A15">
        <w:rPr>
          <w:b/>
          <w:bCs/>
          <w:sz w:val="28"/>
          <w:szCs w:val="28"/>
        </w:rPr>
        <w:t>Līniju asistents.</w:t>
      </w:r>
      <w:r w:rsidRPr="00D94A15">
        <w:rPr>
          <w:sz w:val="28"/>
          <w:szCs w:val="28"/>
        </w:rPr>
        <w:t xml:space="preserve"> Kas tas ir, un kā tas strādā? </w:t>
      </w:r>
    </w:p>
    <w:p w14:paraId="5A3CCE26" w14:textId="77777777" w:rsidR="00DF5596" w:rsidRDefault="00DF5596" w:rsidP="00DF5596">
      <w:pPr>
        <w:spacing w:after="0" w:line="240" w:lineRule="auto"/>
        <w:jc w:val="both"/>
        <w:outlineLvl w:val="1"/>
        <w:rPr>
          <w:sz w:val="28"/>
          <w:szCs w:val="28"/>
        </w:rPr>
      </w:pPr>
      <w:r w:rsidRPr="00D94A15">
        <w:rPr>
          <w:sz w:val="28"/>
          <w:szCs w:val="28"/>
        </w:rPr>
        <w:t xml:space="preserve">• Lai samazinātu avāriju risku uz lielceļiem, līniju asistents izmanto kameru, lāzeru vai radaru sistēmu, lai uztvertu ceļa joslu apzīmējumus un noturētu auto konkrētajā braukšanas joslā. Tiklīdz tas pietuvojas joslas malai, auto ar skaņas signālu un indikatoru instrumentu panelī </w:t>
      </w:r>
      <w:r w:rsidRPr="00D94A15">
        <w:rPr>
          <w:sz w:val="28"/>
          <w:szCs w:val="28"/>
        </w:rPr>
        <w:lastRenderedPageBreak/>
        <w:t xml:space="preserve">brīdina vadītāju. Sarežģītākas sistēmas gadījumā asistents automātiski piestūrē, atgriežot auto joslas vidū. Mainot joslas, īpaši BMW vadītāji tiek radināti pie pagrieziena signāla lietošanas, </w:t>
      </w:r>
      <w:proofErr w:type="spellStart"/>
      <w:r w:rsidRPr="00D94A15">
        <w:rPr>
          <w:sz w:val="28"/>
          <w:szCs w:val="28"/>
        </w:rPr>
        <w:t>pretējāgadījumā</w:t>
      </w:r>
      <w:proofErr w:type="spellEnd"/>
      <w:r w:rsidRPr="00D94A15">
        <w:rPr>
          <w:sz w:val="28"/>
          <w:szCs w:val="28"/>
        </w:rPr>
        <w:t xml:space="preserve"> jāsadzīvo ar sistēmas brīdinājuma troksni un stūres pretestību. </w:t>
      </w:r>
    </w:p>
    <w:p w14:paraId="69BD708D" w14:textId="77777777" w:rsidR="00DF5596" w:rsidRPr="00D94A15" w:rsidRDefault="00DF5596" w:rsidP="00DF5596">
      <w:pPr>
        <w:spacing w:after="0" w:line="240" w:lineRule="auto"/>
        <w:jc w:val="both"/>
        <w:outlineLvl w:val="1"/>
        <w:rPr>
          <w:sz w:val="28"/>
          <w:szCs w:val="28"/>
        </w:rPr>
      </w:pPr>
      <w:r w:rsidRPr="00D94A15">
        <w:rPr>
          <w:b/>
          <w:bCs/>
          <w:sz w:val="28"/>
          <w:szCs w:val="28"/>
        </w:rPr>
        <w:t>Trūkumi:</w:t>
      </w:r>
      <w:r w:rsidRPr="00D94A15">
        <w:rPr>
          <w:sz w:val="28"/>
          <w:szCs w:val="28"/>
        </w:rPr>
        <w:t xml:space="preserve"> • </w:t>
      </w:r>
      <w:proofErr w:type="spellStart"/>
      <w:r w:rsidRPr="00D94A15">
        <w:rPr>
          <w:sz w:val="28"/>
          <w:szCs w:val="28"/>
        </w:rPr>
        <w:t>Ši</w:t>
      </w:r>
      <w:proofErr w:type="spellEnd"/>
      <w:r w:rsidRPr="00D94A15">
        <w:rPr>
          <w:sz w:val="28"/>
          <w:szCs w:val="28"/>
        </w:rPr>
        <w:t xml:space="preserve"> sistēma ir uzskatāms piemērs tam, cik svarīga ir sakārtota ceļu infrastruktūra. Ja vadītājs paļaujas uz sistēmas piestūrēšanu arī līkumotā ceļu posmā (kas gan nav šīs sistēmas pašmērķis), tad padzisušu joslu apzīmējumu gadījumā auto bez jebkādiem brīdinājumiem izbrauks no joslas pretim braucošā auto vai nomales grāvī. Dažiem ražotājiem joslu apzīmējumu uzraudzība ir ļoti punktuāla, ātri vien nokaitinot vadītāju ar vieglprātīgāku braukšanas manieri. Arī vasaras periodā tik bieži sastopamajās remontu zonās pagaidu dzeltenās strīpas uz ceļa var samulsināt sistēmu. </w:t>
      </w:r>
      <w:r w:rsidRPr="00D94A15">
        <w:rPr>
          <w:b/>
          <w:bCs/>
          <w:color w:val="FF0000"/>
          <w:sz w:val="28"/>
          <w:szCs w:val="28"/>
        </w:rPr>
        <w:t>Ziemas periodā šī sistēma ir praktiski nelietojama sniega segas dēļ.</w:t>
      </w:r>
      <w:r w:rsidRPr="00D94A15">
        <w:rPr>
          <w:sz w:val="28"/>
          <w:szCs w:val="28"/>
        </w:rPr>
        <w:t xml:space="preserve"> </w:t>
      </w:r>
    </w:p>
    <w:p w14:paraId="2393CEE1" w14:textId="77777777" w:rsidR="00DF5596" w:rsidRDefault="00DF5596" w:rsidP="00DF5596">
      <w:pPr>
        <w:spacing w:after="0" w:line="240" w:lineRule="auto"/>
        <w:jc w:val="both"/>
        <w:outlineLvl w:val="1"/>
        <w:rPr>
          <w:b/>
          <w:bCs/>
        </w:rPr>
      </w:pPr>
    </w:p>
    <w:p w14:paraId="787458AA" w14:textId="77777777" w:rsidR="00DF5596" w:rsidRDefault="00DF5596" w:rsidP="00DF5596">
      <w:pPr>
        <w:spacing w:after="0" w:line="240" w:lineRule="auto"/>
        <w:jc w:val="both"/>
        <w:outlineLvl w:val="1"/>
        <w:rPr>
          <w:b/>
          <w:bCs/>
          <w:sz w:val="28"/>
          <w:szCs w:val="28"/>
        </w:rPr>
      </w:pPr>
    </w:p>
    <w:p w14:paraId="227A642D" w14:textId="77777777" w:rsidR="00DF5596" w:rsidRDefault="00DF5596" w:rsidP="00DF5596">
      <w:pPr>
        <w:spacing w:after="0" w:line="240" w:lineRule="auto"/>
        <w:jc w:val="both"/>
        <w:outlineLvl w:val="1"/>
        <w:rPr>
          <w:b/>
          <w:bCs/>
          <w:sz w:val="28"/>
          <w:szCs w:val="28"/>
        </w:rPr>
      </w:pPr>
    </w:p>
    <w:p w14:paraId="4C61D3E9" w14:textId="77777777" w:rsidR="00DF5596" w:rsidRPr="00D94A15" w:rsidRDefault="00DF5596" w:rsidP="00DF5596">
      <w:pPr>
        <w:spacing w:after="0" w:line="240" w:lineRule="auto"/>
        <w:jc w:val="both"/>
        <w:outlineLvl w:val="1"/>
        <w:rPr>
          <w:sz w:val="28"/>
          <w:szCs w:val="28"/>
        </w:rPr>
      </w:pPr>
      <w:r w:rsidRPr="00D94A15">
        <w:rPr>
          <w:b/>
          <w:bCs/>
          <w:sz w:val="28"/>
          <w:szCs w:val="28"/>
        </w:rPr>
        <w:t>Aklās zonas sensors</w:t>
      </w:r>
      <w:r w:rsidRPr="00D94A15">
        <w:rPr>
          <w:sz w:val="28"/>
          <w:szCs w:val="28"/>
        </w:rPr>
        <w:t xml:space="preserve">. Kas tas ir, un kā tas strādā? </w:t>
      </w:r>
    </w:p>
    <w:p w14:paraId="600B6902" w14:textId="77777777" w:rsidR="00DF5596" w:rsidRPr="00D94A15" w:rsidRDefault="00DF5596" w:rsidP="00DF5596">
      <w:pPr>
        <w:spacing w:after="0" w:line="240" w:lineRule="auto"/>
        <w:jc w:val="both"/>
        <w:outlineLvl w:val="1"/>
        <w:rPr>
          <w:sz w:val="28"/>
          <w:szCs w:val="28"/>
        </w:rPr>
      </w:pPr>
      <w:r w:rsidRPr="00D94A15">
        <w:rPr>
          <w:sz w:val="28"/>
          <w:szCs w:val="28"/>
        </w:rPr>
        <w:t xml:space="preserve">       Asistenta nosaukums precīzi paskaidro tā būtību. Ar sensoru vai kameru palīdzību tiek uzraudzīta tā sauktā aklā zona, to no vadītāja </w:t>
      </w:r>
      <w:proofErr w:type="spellStart"/>
      <w:r w:rsidRPr="00D94A15">
        <w:rPr>
          <w:sz w:val="28"/>
          <w:szCs w:val="28"/>
        </w:rPr>
        <w:t>skatpunkta</w:t>
      </w:r>
      <w:proofErr w:type="spellEnd"/>
      <w:r w:rsidRPr="00D94A15">
        <w:rPr>
          <w:sz w:val="28"/>
          <w:szCs w:val="28"/>
        </w:rPr>
        <w:t xml:space="preserve"> spoguļos nav iespējams pārskatīt. Ja šajā zonā atrodas kāds auto, sānskata spoguļos iedegas brīdinājuma signāls, mudinot būt piesardzīgiem un šobrīd neveikt joslu maiņu. Aktīvās sistēmas gadījumā būs jūtama stūres pretestība. Trūkumi: • Velosipēdus un motociklus sensori bieži vien neuztver –tā ir īpaša problēma pilsētvidē. Vecākas sistēmas objektus uztver novēloti. Citkārt brīdinājuma simbols spoguļos iemirgojas, reaģējot uz nekustīgiem objektiem. Gājēju uzraudzība. • Uz automašīnas novietotās kameras un sensori nepārtraukti </w:t>
      </w:r>
      <w:proofErr w:type="spellStart"/>
      <w:r w:rsidRPr="00D94A15">
        <w:rPr>
          <w:sz w:val="28"/>
          <w:szCs w:val="28"/>
        </w:rPr>
        <w:t>monitorē</w:t>
      </w:r>
      <w:proofErr w:type="spellEnd"/>
      <w:r w:rsidRPr="00D94A15">
        <w:rPr>
          <w:sz w:val="28"/>
          <w:szCs w:val="28"/>
        </w:rPr>
        <w:t xml:space="preserve"> priekšā un sānos notiekošo situāciju. Tiklīdz sistēma redz gājēju, kas grasās šķērsot brauktuvi, bet vadītājs tam nepievērš uzmanību, mašīna tiek automātiski apstādināta. </w:t>
      </w:r>
      <w:r w:rsidRPr="00D94A15">
        <w:rPr>
          <w:color w:val="0070C0"/>
          <w:sz w:val="28"/>
          <w:szCs w:val="28"/>
        </w:rPr>
        <w:t>Sistēma paredzēta darbībai pilsētā, ātrumam lielākoties nepārsniedzot 50 km/h</w:t>
      </w:r>
      <w:r w:rsidRPr="00D94A15">
        <w:rPr>
          <w:sz w:val="28"/>
          <w:szCs w:val="28"/>
        </w:rPr>
        <w:t xml:space="preserve">. • </w:t>
      </w:r>
    </w:p>
    <w:p w14:paraId="30C869FD" w14:textId="77777777" w:rsidR="00DF5596" w:rsidRPr="00D94A15" w:rsidRDefault="00DF5596" w:rsidP="00DF5596">
      <w:pPr>
        <w:spacing w:after="0" w:line="240" w:lineRule="auto"/>
        <w:jc w:val="both"/>
        <w:outlineLvl w:val="1"/>
        <w:rPr>
          <w:sz w:val="28"/>
          <w:szCs w:val="28"/>
        </w:rPr>
      </w:pPr>
      <w:r w:rsidRPr="00D94A15">
        <w:rPr>
          <w:b/>
          <w:bCs/>
          <w:sz w:val="28"/>
          <w:szCs w:val="28"/>
        </w:rPr>
        <w:t>Trūkumi:</w:t>
      </w:r>
      <w:r w:rsidRPr="00D94A15">
        <w:rPr>
          <w:sz w:val="28"/>
          <w:szCs w:val="28"/>
        </w:rPr>
        <w:t xml:space="preserve"> </w:t>
      </w:r>
    </w:p>
    <w:p w14:paraId="1396D6D8" w14:textId="77777777" w:rsidR="00DF5596" w:rsidRPr="00D94A15" w:rsidRDefault="00DF5596" w:rsidP="00DF5596">
      <w:pPr>
        <w:spacing w:after="0" w:line="240" w:lineRule="auto"/>
        <w:jc w:val="both"/>
        <w:outlineLvl w:val="1"/>
        <w:rPr>
          <w:sz w:val="28"/>
          <w:szCs w:val="28"/>
        </w:rPr>
      </w:pPr>
      <w:r w:rsidRPr="00D94A15">
        <w:rPr>
          <w:sz w:val="28"/>
          <w:szCs w:val="28"/>
        </w:rPr>
        <w:t xml:space="preserve">Problēmas rodas situācijās, piemēram, kad aiz ielas malā stāvoša kravas auto aizmugures izskrien gājējs. • Šādā situācijā sistēma var novēloti izvērtēt situāciju un auto nepaspēs apstāties. </w:t>
      </w:r>
    </w:p>
    <w:p w14:paraId="1CBCDE55" w14:textId="77777777" w:rsidR="00DF5596" w:rsidRDefault="00DF5596" w:rsidP="00DF5596">
      <w:pPr>
        <w:spacing w:after="0" w:line="240" w:lineRule="auto"/>
        <w:jc w:val="both"/>
        <w:outlineLvl w:val="1"/>
        <w:rPr>
          <w:b/>
          <w:bCs/>
        </w:rPr>
      </w:pPr>
    </w:p>
    <w:p w14:paraId="14AA2FC2" w14:textId="77777777" w:rsidR="00DF5596" w:rsidRPr="00D94A15" w:rsidRDefault="00DF5596" w:rsidP="00DF5596">
      <w:pPr>
        <w:spacing w:after="0" w:line="240" w:lineRule="auto"/>
        <w:jc w:val="both"/>
        <w:outlineLvl w:val="1"/>
        <w:rPr>
          <w:sz w:val="28"/>
          <w:szCs w:val="28"/>
        </w:rPr>
      </w:pPr>
      <w:r w:rsidRPr="00D94A15">
        <w:rPr>
          <w:b/>
          <w:bCs/>
          <w:sz w:val="28"/>
          <w:szCs w:val="28"/>
        </w:rPr>
        <w:t>Automātiskā bremzēšanas sistēma.</w:t>
      </w:r>
      <w:r w:rsidRPr="00D94A15">
        <w:rPr>
          <w:sz w:val="28"/>
          <w:szCs w:val="28"/>
        </w:rPr>
        <w:t xml:space="preserve"> • Asistenta pamatā ir sensori, lāzeri, video un pat GPS tehnoloģijas, kas skenē priekšā esošo ceļu un </w:t>
      </w:r>
      <w:r w:rsidRPr="00D94A15">
        <w:rPr>
          <w:sz w:val="28"/>
          <w:szCs w:val="28"/>
        </w:rPr>
        <w:lastRenderedPageBreak/>
        <w:t xml:space="preserve">aprēķina jūsu auto un potenciālā šķēršļa kustības ātrumu. Ja ātrumu starpība ir ievērojama un ja pastāv sadursmes draudi, tiek aktivizēta bremzēšana. Šīs sistēmas pamatuzdevums ir maksimāli samazināt braukšanas ātrumu pirms gaidāmās sadursmes, samazinot potenciālos auto bojājumus un pasažieru traumas. Atkarībā no sistēmas veida vadītājs tiek brīdināts par potenciālajām briesmām vai arī auto pats uzsāk bremzēšanu. Lielu lomu šī tehnoloģija spēlē tieši uz ātrgaitas lielceļiem, tāpēc ne visos gadījumos būs iespējams apturēt auto pilnībā. </w:t>
      </w:r>
    </w:p>
    <w:p w14:paraId="5FF6E6E3" w14:textId="77777777" w:rsidR="00DF5596" w:rsidRPr="00D94A15" w:rsidRDefault="00DF5596" w:rsidP="00DF5596">
      <w:pPr>
        <w:spacing w:after="0" w:line="240" w:lineRule="auto"/>
        <w:jc w:val="both"/>
        <w:outlineLvl w:val="1"/>
        <w:rPr>
          <w:sz w:val="28"/>
          <w:szCs w:val="28"/>
        </w:rPr>
      </w:pPr>
      <w:r w:rsidRPr="00D94A15">
        <w:rPr>
          <w:b/>
          <w:bCs/>
          <w:sz w:val="28"/>
          <w:szCs w:val="28"/>
        </w:rPr>
        <w:t>• Trūkumi:</w:t>
      </w:r>
      <w:r w:rsidRPr="00D94A15">
        <w:rPr>
          <w:sz w:val="28"/>
          <w:szCs w:val="28"/>
        </w:rPr>
        <w:t xml:space="preserve"> Atskaitot retus gadījumus, kad sensori nav spējuši uztvert objektu priekšā, tehnoloģijai nav izteiktu trūkumu. Sistēma nostrādā tikai ekstrēmās situācijās, tāpēc vadītājs var pat nenojaust tās klātbūtni. </w:t>
      </w:r>
    </w:p>
    <w:p w14:paraId="1E048243" w14:textId="77777777" w:rsidR="00DF5596" w:rsidRDefault="00DF5596" w:rsidP="00DF5596">
      <w:pPr>
        <w:spacing w:after="0" w:line="240" w:lineRule="auto"/>
        <w:jc w:val="both"/>
        <w:outlineLvl w:val="1"/>
        <w:rPr>
          <w:b/>
          <w:bCs/>
        </w:rPr>
      </w:pPr>
    </w:p>
    <w:p w14:paraId="2E05F81E" w14:textId="77777777" w:rsidR="00DF5596" w:rsidRDefault="00DF5596" w:rsidP="00DF5596">
      <w:pPr>
        <w:spacing w:after="0" w:line="240" w:lineRule="auto"/>
        <w:jc w:val="both"/>
        <w:outlineLvl w:val="1"/>
        <w:rPr>
          <w:b/>
          <w:bCs/>
          <w:sz w:val="28"/>
          <w:szCs w:val="28"/>
        </w:rPr>
      </w:pPr>
    </w:p>
    <w:p w14:paraId="360C5E15" w14:textId="77777777" w:rsidR="00DF5596" w:rsidRDefault="00DF5596" w:rsidP="00DF5596">
      <w:pPr>
        <w:spacing w:after="0" w:line="240" w:lineRule="auto"/>
        <w:jc w:val="both"/>
        <w:outlineLvl w:val="1"/>
        <w:rPr>
          <w:b/>
          <w:bCs/>
          <w:sz w:val="28"/>
          <w:szCs w:val="28"/>
        </w:rPr>
      </w:pPr>
    </w:p>
    <w:p w14:paraId="1382148A" w14:textId="77777777" w:rsidR="00DF5596" w:rsidRDefault="00DF5596" w:rsidP="00DF5596">
      <w:pPr>
        <w:spacing w:after="0" w:line="240" w:lineRule="auto"/>
        <w:jc w:val="both"/>
        <w:outlineLvl w:val="1"/>
        <w:rPr>
          <w:b/>
          <w:bCs/>
          <w:sz w:val="28"/>
          <w:szCs w:val="28"/>
        </w:rPr>
      </w:pPr>
    </w:p>
    <w:p w14:paraId="005A9B7F" w14:textId="77777777" w:rsidR="00DF5596" w:rsidRPr="00D94A15" w:rsidRDefault="00DF5596" w:rsidP="00DF5596">
      <w:pPr>
        <w:spacing w:after="0" w:line="240" w:lineRule="auto"/>
        <w:jc w:val="both"/>
        <w:outlineLvl w:val="1"/>
        <w:rPr>
          <w:sz w:val="28"/>
          <w:szCs w:val="28"/>
        </w:rPr>
      </w:pPr>
      <w:proofErr w:type="spellStart"/>
      <w:r w:rsidRPr="00D94A15">
        <w:rPr>
          <w:b/>
          <w:bCs/>
          <w:sz w:val="28"/>
          <w:szCs w:val="28"/>
        </w:rPr>
        <w:t>Parkošanās</w:t>
      </w:r>
      <w:proofErr w:type="spellEnd"/>
      <w:r w:rsidRPr="00D94A15">
        <w:rPr>
          <w:b/>
          <w:bCs/>
          <w:sz w:val="28"/>
          <w:szCs w:val="28"/>
        </w:rPr>
        <w:t xml:space="preserve"> sensori.</w:t>
      </w:r>
      <w:r w:rsidRPr="00D94A15">
        <w:rPr>
          <w:sz w:val="28"/>
          <w:szCs w:val="28"/>
        </w:rPr>
        <w:t xml:space="preserve"> • Distances sensori priekšā un aizmugurē jau ir pašsaprotama ekstra, taču automātiskā </w:t>
      </w:r>
      <w:proofErr w:type="spellStart"/>
      <w:r w:rsidRPr="00D94A15">
        <w:rPr>
          <w:sz w:val="28"/>
          <w:szCs w:val="28"/>
        </w:rPr>
        <w:t>parkošanās</w:t>
      </w:r>
      <w:proofErr w:type="spellEnd"/>
      <w:r w:rsidRPr="00D94A15">
        <w:rPr>
          <w:sz w:val="28"/>
          <w:szCs w:val="28"/>
        </w:rPr>
        <w:t xml:space="preserve"> tehnoloģija palīdz paveikt visu procesu bez vadītāja iesaistes. Dažas sistēmas apvieno iespēju auto novietot gan paralēlajā, gan kabatas stāvvietā. Sensori aprēķina nepieciešamo stāvvietas platumu, vienlaikus izrēķinot, cik tālu jums jābrauc un cik lielā leņķī jāsagriež stūre. Vadītājs var atlaist rokas no stūres un tikai darboties ar pedāļiem vai modernāko sistēmu gadījumā nedarīt neko. Papildus pieejamas sistēmas, kas prot novietot stāvvietā auto ar piekabi. </w:t>
      </w:r>
    </w:p>
    <w:p w14:paraId="2F0C14CE" w14:textId="77777777" w:rsidR="00DF5596" w:rsidRPr="00D94A15" w:rsidRDefault="00DF5596" w:rsidP="00DF5596">
      <w:pPr>
        <w:spacing w:after="0" w:line="240" w:lineRule="auto"/>
        <w:jc w:val="both"/>
        <w:outlineLvl w:val="1"/>
        <w:rPr>
          <w:sz w:val="28"/>
          <w:szCs w:val="28"/>
        </w:rPr>
      </w:pPr>
      <w:r w:rsidRPr="00D94A15">
        <w:rPr>
          <w:b/>
          <w:bCs/>
          <w:sz w:val="28"/>
          <w:szCs w:val="28"/>
        </w:rPr>
        <w:t>Trūkumi:</w:t>
      </w:r>
      <w:r w:rsidRPr="00D94A15">
        <w:rPr>
          <w:sz w:val="28"/>
          <w:szCs w:val="28"/>
        </w:rPr>
        <w:t xml:space="preserve"> • Vairāku autoražotāju sistēmām ir problēmas atrast piemērotu paralēlo stāvvietu, liekot vairākas reizes braukt garām. Vecākām sistēmām būs grūtības atpazīt šķēršļus, kas negaidīti parādījušies </w:t>
      </w:r>
      <w:proofErr w:type="spellStart"/>
      <w:r w:rsidRPr="00D94A15">
        <w:rPr>
          <w:sz w:val="28"/>
          <w:szCs w:val="28"/>
        </w:rPr>
        <w:t>parkošanās</w:t>
      </w:r>
      <w:proofErr w:type="spellEnd"/>
      <w:r w:rsidRPr="00D94A15">
        <w:rPr>
          <w:sz w:val="28"/>
          <w:szCs w:val="28"/>
        </w:rPr>
        <w:t xml:space="preserve"> laikā, piemēram, dzīvnieki vai gājēji. </w:t>
      </w:r>
    </w:p>
    <w:p w14:paraId="7D86E91E" w14:textId="77777777" w:rsidR="00DF5596" w:rsidRDefault="00DF5596" w:rsidP="00DF5596">
      <w:pPr>
        <w:spacing w:after="0" w:line="240" w:lineRule="auto"/>
        <w:jc w:val="both"/>
        <w:outlineLvl w:val="1"/>
        <w:rPr>
          <w:b/>
          <w:bCs/>
        </w:rPr>
      </w:pPr>
    </w:p>
    <w:p w14:paraId="3BAA1AA9" w14:textId="77777777" w:rsidR="00DF5596" w:rsidRPr="00D94A15" w:rsidRDefault="00DF5596" w:rsidP="00DF5596">
      <w:pPr>
        <w:spacing w:after="0" w:line="240" w:lineRule="auto"/>
        <w:jc w:val="both"/>
        <w:outlineLvl w:val="1"/>
        <w:rPr>
          <w:sz w:val="28"/>
          <w:szCs w:val="28"/>
        </w:rPr>
      </w:pPr>
      <w:r w:rsidRPr="00D94A15">
        <w:rPr>
          <w:b/>
          <w:bCs/>
          <w:sz w:val="28"/>
          <w:szCs w:val="28"/>
        </w:rPr>
        <w:t>Noguruma sensors.</w:t>
      </w:r>
      <w:r w:rsidRPr="00D94A15">
        <w:rPr>
          <w:sz w:val="28"/>
          <w:szCs w:val="28"/>
        </w:rPr>
        <w:t xml:space="preserve"> • Nogurums, </w:t>
      </w:r>
      <w:proofErr w:type="spellStart"/>
      <w:r w:rsidRPr="00D94A15">
        <w:rPr>
          <w:sz w:val="28"/>
          <w:szCs w:val="28"/>
        </w:rPr>
        <w:t>mikromiegs</w:t>
      </w:r>
      <w:proofErr w:type="spellEnd"/>
      <w:r w:rsidRPr="00D94A15">
        <w:rPr>
          <w:sz w:val="28"/>
          <w:szCs w:val="28"/>
        </w:rPr>
        <w:t xml:space="preserve"> un aizmigšana pie stūres – vadītāja noguruma asistents cīnās ar visiem šiem apstākļiem. Pirmkārt, sistēma aprēķina, cik ilgu laiku jau esat ceļā, un pēc noteikta laika vai kilometru skaita aicina ieturēt kafijas pauzi. </w:t>
      </w:r>
      <w:proofErr w:type="spellStart"/>
      <w:r w:rsidRPr="00D94A15">
        <w:rPr>
          <w:sz w:val="28"/>
          <w:szCs w:val="28"/>
        </w:rPr>
        <w:t>Advancētāka</w:t>
      </w:r>
      <w:proofErr w:type="spellEnd"/>
      <w:r w:rsidRPr="00D94A15">
        <w:rPr>
          <w:sz w:val="28"/>
          <w:szCs w:val="28"/>
        </w:rPr>
        <w:t xml:space="preserve"> sistēma ar sarežģītu algoritmu palīdzību analizē vadītāja braukšanas stilu. Noguruši braucēji biežāk veic korekcijas ar stūri, manevrus veic novēloti un mazāk precīzi. Sensori papildus var analizēt vadītāja acu un galvas stāvokli, kas norāda uz noguruma pazīmēm. Ja tās tiek saskatītas, sistēma periodiski atskaņo brīdinājuma signālu, uz ko norāda arī indikācijas instrumentu panelī. Braukšanas stilam </w:t>
      </w:r>
      <w:r w:rsidRPr="00D94A15">
        <w:rPr>
          <w:sz w:val="28"/>
          <w:szCs w:val="28"/>
        </w:rPr>
        <w:lastRenderedPageBreak/>
        <w:t xml:space="preserve">nemainoties, brīdinājums kļūst arvien skaļāks. Dažas sistēmas var izslēgt vien tad, ja auto tiek apstādināts un vadītājs atver durvis. </w:t>
      </w:r>
    </w:p>
    <w:p w14:paraId="07CD9B7E" w14:textId="77777777" w:rsidR="00DF5596" w:rsidRPr="00D94A15" w:rsidRDefault="00DF5596" w:rsidP="00DF5596">
      <w:pPr>
        <w:spacing w:after="0" w:line="240" w:lineRule="auto"/>
        <w:jc w:val="both"/>
        <w:outlineLvl w:val="1"/>
        <w:rPr>
          <w:sz w:val="28"/>
          <w:szCs w:val="28"/>
        </w:rPr>
      </w:pPr>
      <w:r w:rsidRPr="00D94A15">
        <w:rPr>
          <w:b/>
          <w:bCs/>
          <w:sz w:val="28"/>
          <w:szCs w:val="28"/>
        </w:rPr>
        <w:t>Trūkumi:</w:t>
      </w:r>
      <w:r w:rsidRPr="00D94A15">
        <w:rPr>
          <w:sz w:val="28"/>
          <w:szCs w:val="28"/>
        </w:rPr>
        <w:t xml:space="preserve"> • Dažkārt pat mundram vadītājam pēkšņi instrumentu panelī uzlecošais kafijas tasītes simbols var likt satrūkties. Šobrīd ir grūti izstrādāt precīzu programmu, ņemot vērā dažādos noguruma tipus un vadītāju atšķirīgo braukšanas stilu. </w:t>
      </w:r>
    </w:p>
    <w:p w14:paraId="75D2D8EF" w14:textId="77777777" w:rsidR="00DF5596" w:rsidRDefault="00DF5596" w:rsidP="00DF5596">
      <w:pPr>
        <w:spacing w:after="0" w:line="240" w:lineRule="auto"/>
        <w:jc w:val="both"/>
        <w:outlineLvl w:val="1"/>
        <w:rPr>
          <w:b/>
          <w:bCs/>
        </w:rPr>
      </w:pPr>
    </w:p>
    <w:p w14:paraId="34D93073" w14:textId="77777777" w:rsidR="00DF5596" w:rsidRPr="00D94A15" w:rsidRDefault="00DF5596" w:rsidP="00DF5596">
      <w:pPr>
        <w:spacing w:after="0" w:line="240" w:lineRule="auto"/>
        <w:jc w:val="both"/>
        <w:outlineLvl w:val="1"/>
        <w:rPr>
          <w:sz w:val="28"/>
          <w:szCs w:val="28"/>
        </w:rPr>
      </w:pPr>
      <w:r w:rsidRPr="00D94A15">
        <w:rPr>
          <w:b/>
          <w:bCs/>
          <w:sz w:val="28"/>
          <w:szCs w:val="28"/>
        </w:rPr>
        <w:t>Ceļa zīmju atpazīšana.</w:t>
      </w:r>
      <w:r w:rsidRPr="00D94A15">
        <w:rPr>
          <w:sz w:val="28"/>
          <w:szCs w:val="28"/>
        </w:rPr>
        <w:t xml:space="preserve"> • Ceļa zīmju atpazīšana strādā ar GPS vai kameras palīdzību. GPS gadījumā sistēma pēc </w:t>
      </w:r>
      <w:proofErr w:type="spellStart"/>
      <w:r w:rsidRPr="00D94A15">
        <w:rPr>
          <w:sz w:val="28"/>
          <w:szCs w:val="28"/>
        </w:rPr>
        <w:t>satelītnavigācijas</w:t>
      </w:r>
      <w:proofErr w:type="spellEnd"/>
      <w:r w:rsidRPr="00D94A15">
        <w:rPr>
          <w:sz w:val="28"/>
          <w:szCs w:val="28"/>
        </w:rPr>
        <w:t xml:space="preserve"> datiem norāda, vai atrodaties kādas pilsētas teritorijā, automātiski projicējot arī atļauto ātrumu. Priekšējā kamera automātiski nolasa ceļazīmes gan sānos, gan virs braucamās daļas, attēlojot tās instrumentu panelī. Dažiem auto iespējams aktivizēt funkciju, kas neļauj pārsniegt noskenētajās zīmēs atļauto ātrumu. </w:t>
      </w:r>
    </w:p>
    <w:p w14:paraId="0B248DB6" w14:textId="77777777" w:rsidR="00DF5596" w:rsidRPr="00D94A15" w:rsidRDefault="00DF5596" w:rsidP="00DF5596">
      <w:pPr>
        <w:spacing w:after="0" w:line="240" w:lineRule="auto"/>
        <w:jc w:val="both"/>
        <w:outlineLvl w:val="1"/>
        <w:rPr>
          <w:sz w:val="28"/>
          <w:szCs w:val="28"/>
        </w:rPr>
      </w:pPr>
      <w:r w:rsidRPr="00D94A15">
        <w:rPr>
          <w:b/>
          <w:bCs/>
          <w:sz w:val="28"/>
          <w:szCs w:val="28"/>
        </w:rPr>
        <w:t>Trūkumi:</w:t>
      </w:r>
      <w:r w:rsidRPr="00D94A15">
        <w:rPr>
          <w:sz w:val="28"/>
          <w:szCs w:val="28"/>
        </w:rPr>
        <w:t xml:space="preserve"> • Dažkārt kamera noskenē DUS teritorijai paredzētu zīmi, kas neattiecas uz kopējo ceļu. Citreiz netiek nolasītas pagaidu remonta zīmes, kas mēdz būt novietotas zemu. Ja informācija tiek ņemta tikai no </w:t>
      </w:r>
      <w:proofErr w:type="spellStart"/>
      <w:r w:rsidRPr="00D94A15">
        <w:rPr>
          <w:sz w:val="28"/>
          <w:szCs w:val="28"/>
        </w:rPr>
        <w:t>satelītnavigācijas</w:t>
      </w:r>
      <w:proofErr w:type="spellEnd"/>
      <w:r w:rsidRPr="00D94A15">
        <w:rPr>
          <w:sz w:val="28"/>
          <w:szCs w:val="28"/>
        </w:rPr>
        <w:t xml:space="preserve">, tad tā var nesakrist ar reālo situāciju. </w:t>
      </w:r>
    </w:p>
    <w:p w14:paraId="145D421B" w14:textId="77777777" w:rsidR="00DF5596" w:rsidRDefault="00DF5596" w:rsidP="00DF5596">
      <w:pPr>
        <w:spacing w:after="0" w:line="240" w:lineRule="auto"/>
        <w:jc w:val="both"/>
        <w:outlineLvl w:val="1"/>
        <w:rPr>
          <w:b/>
          <w:bCs/>
        </w:rPr>
      </w:pPr>
    </w:p>
    <w:p w14:paraId="58BDC81E" w14:textId="77777777" w:rsidR="00DF5596" w:rsidRDefault="00DF5596" w:rsidP="00DF5596">
      <w:pPr>
        <w:spacing w:after="0" w:line="240" w:lineRule="auto"/>
        <w:jc w:val="both"/>
        <w:outlineLvl w:val="1"/>
        <w:rPr>
          <w:b/>
          <w:bCs/>
          <w:sz w:val="28"/>
          <w:szCs w:val="28"/>
        </w:rPr>
      </w:pPr>
    </w:p>
    <w:p w14:paraId="03B31D97" w14:textId="77777777" w:rsidR="00DF5596" w:rsidRDefault="00DF5596" w:rsidP="00DF5596">
      <w:pPr>
        <w:spacing w:after="0" w:line="240" w:lineRule="auto"/>
        <w:jc w:val="both"/>
        <w:outlineLvl w:val="1"/>
        <w:rPr>
          <w:b/>
          <w:bCs/>
          <w:sz w:val="28"/>
          <w:szCs w:val="28"/>
        </w:rPr>
      </w:pPr>
    </w:p>
    <w:p w14:paraId="0982D28C" w14:textId="77777777" w:rsidR="00DF5596" w:rsidRDefault="00DF5596" w:rsidP="00DF5596">
      <w:pPr>
        <w:spacing w:after="0" w:line="240" w:lineRule="auto"/>
        <w:jc w:val="both"/>
        <w:outlineLvl w:val="1"/>
        <w:rPr>
          <w:b/>
          <w:bCs/>
          <w:sz w:val="28"/>
          <w:szCs w:val="28"/>
        </w:rPr>
      </w:pPr>
    </w:p>
    <w:p w14:paraId="7AD3EA2C" w14:textId="77777777" w:rsidR="00DF5596" w:rsidRDefault="00DF5596" w:rsidP="00DF5596">
      <w:pPr>
        <w:spacing w:after="0" w:line="240" w:lineRule="auto"/>
        <w:jc w:val="both"/>
        <w:outlineLvl w:val="1"/>
        <w:rPr>
          <w:b/>
          <w:bCs/>
          <w:sz w:val="28"/>
          <w:szCs w:val="28"/>
        </w:rPr>
      </w:pPr>
    </w:p>
    <w:p w14:paraId="2ECB855C" w14:textId="77777777" w:rsidR="00DF5596" w:rsidRPr="00D94A15" w:rsidRDefault="00DF5596" w:rsidP="00DF5596">
      <w:pPr>
        <w:spacing w:after="0" w:line="240" w:lineRule="auto"/>
        <w:jc w:val="both"/>
        <w:outlineLvl w:val="1"/>
        <w:rPr>
          <w:sz w:val="28"/>
          <w:szCs w:val="28"/>
        </w:rPr>
      </w:pPr>
      <w:r w:rsidRPr="00D94A15">
        <w:rPr>
          <w:b/>
          <w:bCs/>
          <w:sz w:val="28"/>
          <w:szCs w:val="28"/>
        </w:rPr>
        <w:t>Nakts redzamība.</w:t>
      </w:r>
      <w:r w:rsidRPr="00D94A15">
        <w:rPr>
          <w:sz w:val="28"/>
          <w:szCs w:val="28"/>
        </w:rPr>
        <w:t xml:space="preserve"> • Sistēmas darbību var iedalīt divās kategorijās – aktīvā un pasīvā. Pirmā izmanto infrasarkano kameru, bet otrā balstās uz izstaroto siltumu. Radari uztver kustību, kas atrodas vēl ārpus lukturu apgaismotās zonas perimetra. Infrasarkanā kamera skenē notiekošo vairākus simtus metru pirms automašīnas. Līdzko tiek atpazīts gājējs, dzīvnieks vai cits potenciālais šķērslis, vadītājs saņem par to paziņojumu galvenajā ekrānā, instrumentu panelī vai </w:t>
      </w:r>
      <w:proofErr w:type="spellStart"/>
      <w:r w:rsidRPr="00D94A15">
        <w:rPr>
          <w:sz w:val="28"/>
          <w:szCs w:val="28"/>
        </w:rPr>
        <w:t>head-up</w:t>
      </w:r>
      <w:proofErr w:type="spellEnd"/>
      <w:r w:rsidRPr="00D94A15">
        <w:rPr>
          <w:sz w:val="28"/>
          <w:szCs w:val="28"/>
        </w:rPr>
        <w:t xml:space="preserve"> displejā. </w:t>
      </w:r>
    </w:p>
    <w:p w14:paraId="50C7D923" w14:textId="77777777" w:rsidR="00DF5596" w:rsidRPr="00D94A15" w:rsidRDefault="00DF5596" w:rsidP="00DF5596">
      <w:pPr>
        <w:spacing w:after="0" w:line="240" w:lineRule="auto"/>
        <w:jc w:val="both"/>
        <w:outlineLvl w:val="1"/>
        <w:rPr>
          <w:sz w:val="28"/>
          <w:szCs w:val="28"/>
        </w:rPr>
      </w:pPr>
      <w:r w:rsidRPr="00D94A15">
        <w:rPr>
          <w:b/>
          <w:bCs/>
          <w:sz w:val="28"/>
          <w:szCs w:val="28"/>
        </w:rPr>
        <w:t>Trūkumi:</w:t>
      </w:r>
      <w:r w:rsidRPr="00D94A15">
        <w:rPr>
          <w:sz w:val="28"/>
          <w:szCs w:val="28"/>
        </w:rPr>
        <w:t xml:space="preserve"> • Pasīvā sistēma nebrīdinās par tādiem šķēršļiem, kas ir vienā temperatūrā ar apkārtējo vidi, kas ir izteikta problēma siltā laikā. Arī projicētā attēla kvalitāte būs sliktāka nekā aktīvās sistēmas gadījumā. Tikai retajam auto ir šī ekstra. </w:t>
      </w:r>
    </w:p>
    <w:p w14:paraId="1DE1EED4" w14:textId="77777777" w:rsidR="00DF5596" w:rsidRDefault="00DF5596" w:rsidP="00DF5596">
      <w:pPr>
        <w:spacing w:after="0" w:line="240" w:lineRule="auto"/>
        <w:jc w:val="both"/>
        <w:outlineLvl w:val="1"/>
      </w:pPr>
    </w:p>
    <w:p w14:paraId="7F94100E" w14:textId="77777777" w:rsidR="00DF5596" w:rsidRDefault="00DF5596" w:rsidP="00DF5596">
      <w:pPr>
        <w:spacing w:after="0" w:line="240" w:lineRule="auto"/>
        <w:jc w:val="both"/>
        <w:outlineLvl w:val="1"/>
        <w:rPr>
          <w:b/>
          <w:bCs/>
          <w:sz w:val="28"/>
          <w:szCs w:val="28"/>
        </w:rPr>
      </w:pPr>
    </w:p>
    <w:p w14:paraId="6E38EF81" w14:textId="77777777" w:rsidR="00DF5596" w:rsidRPr="00D94A15" w:rsidRDefault="00DF5596" w:rsidP="00DF5596">
      <w:pPr>
        <w:spacing w:after="0" w:line="240" w:lineRule="auto"/>
        <w:jc w:val="both"/>
        <w:outlineLvl w:val="1"/>
        <w:rPr>
          <w:sz w:val="28"/>
          <w:szCs w:val="28"/>
        </w:rPr>
      </w:pPr>
      <w:r w:rsidRPr="00D94A15">
        <w:rPr>
          <w:b/>
          <w:bCs/>
          <w:sz w:val="28"/>
          <w:szCs w:val="28"/>
        </w:rPr>
        <w:t>Gaismu asistenti:</w:t>
      </w:r>
      <w:r w:rsidRPr="00D94A15">
        <w:rPr>
          <w:sz w:val="28"/>
          <w:szCs w:val="28"/>
        </w:rPr>
        <w:t xml:space="preserve"> </w:t>
      </w:r>
    </w:p>
    <w:p w14:paraId="194922F9" w14:textId="77777777" w:rsidR="00DF5596" w:rsidRPr="00D94A15" w:rsidRDefault="00DF5596" w:rsidP="00DF5596">
      <w:pPr>
        <w:spacing w:after="0" w:line="240" w:lineRule="auto"/>
        <w:jc w:val="both"/>
        <w:outlineLvl w:val="1"/>
        <w:rPr>
          <w:sz w:val="28"/>
          <w:szCs w:val="28"/>
        </w:rPr>
      </w:pPr>
      <w:r w:rsidRPr="00D94A15">
        <w:rPr>
          <w:sz w:val="28"/>
          <w:szCs w:val="28"/>
        </w:rPr>
        <w:t xml:space="preserve">• Adaptīvās gaismas, tālo gaismu asistents, līkumu gaismas būtiski atvieglo braukšanu ziemā. Adaptīvās gaismas izgaismo ceļa posmu atkarībā no stūres pagrieziena leņķa. Tālo gaismu asistents </w:t>
      </w:r>
      <w:r w:rsidRPr="00D94A15">
        <w:rPr>
          <w:sz w:val="28"/>
          <w:szCs w:val="28"/>
        </w:rPr>
        <w:lastRenderedPageBreak/>
        <w:t xml:space="preserve">automātiski ieslēgs tuvo gaismu, ja priekšā vai pretim brauks auto vai iebraucot apgaismotā teritorijā. Komplicētākas sistēmas dinamiskās gaismas izmantos tuvās un tālās gaismas kombināciju. </w:t>
      </w:r>
    </w:p>
    <w:p w14:paraId="25CF6EB8" w14:textId="77777777" w:rsidR="00DF5596" w:rsidRPr="00D94A15" w:rsidRDefault="00DF5596" w:rsidP="00DF5596">
      <w:pPr>
        <w:spacing w:after="0" w:line="240" w:lineRule="auto"/>
        <w:jc w:val="both"/>
        <w:outlineLvl w:val="1"/>
        <w:rPr>
          <w:rFonts w:ascii="Tahoma" w:eastAsia="Times New Roman" w:hAnsi="Tahoma" w:cs="Tahoma"/>
          <w:color w:val="000000"/>
          <w:sz w:val="28"/>
          <w:szCs w:val="28"/>
          <w:lang w:eastAsia="lv-LV"/>
        </w:rPr>
      </w:pPr>
      <w:r w:rsidRPr="00D94A15">
        <w:rPr>
          <w:b/>
          <w:bCs/>
          <w:sz w:val="28"/>
          <w:szCs w:val="28"/>
        </w:rPr>
        <w:t>Trūkumi:</w:t>
      </w:r>
      <w:r w:rsidRPr="00D94A15">
        <w:rPr>
          <w:sz w:val="28"/>
          <w:szCs w:val="28"/>
        </w:rPr>
        <w:t xml:space="preserve"> • </w:t>
      </w:r>
      <w:proofErr w:type="spellStart"/>
      <w:r w:rsidRPr="00D94A15">
        <w:rPr>
          <w:sz w:val="28"/>
          <w:szCs w:val="28"/>
        </w:rPr>
        <w:t>Pretimbraucošie</w:t>
      </w:r>
      <w:proofErr w:type="spellEnd"/>
      <w:r w:rsidRPr="00D94A15">
        <w:rPr>
          <w:sz w:val="28"/>
          <w:szCs w:val="28"/>
        </w:rPr>
        <w:t xml:space="preserve"> nereti vēlas, lai mēs ātrāk pārslēgtos no tālajām uz tuvajām gaismām – gadās, ka sistēma pamana </w:t>
      </w:r>
      <w:proofErr w:type="spellStart"/>
      <w:r w:rsidRPr="00D94A15">
        <w:rPr>
          <w:sz w:val="28"/>
          <w:szCs w:val="28"/>
        </w:rPr>
        <w:t>pretimbraucošo</w:t>
      </w:r>
      <w:proofErr w:type="spellEnd"/>
      <w:r w:rsidRPr="00D94A15">
        <w:rPr>
          <w:sz w:val="28"/>
          <w:szCs w:val="28"/>
        </w:rPr>
        <w:t xml:space="preserve"> novēloti. Citreiz pārslēgšanās atpakaļ uz tālo gaismu šķiet pārāk novēlota mums pašiem.</w:t>
      </w:r>
    </w:p>
    <w:p w14:paraId="21D74E87" w14:textId="77777777" w:rsidR="00DF5596" w:rsidRPr="00693C44" w:rsidRDefault="00DF5596" w:rsidP="00DF5596">
      <w:pPr>
        <w:rPr>
          <w:sz w:val="28"/>
        </w:rPr>
      </w:pPr>
    </w:p>
    <w:p w14:paraId="0DE53B67" w14:textId="77777777" w:rsidR="00A45CBD" w:rsidRDefault="00A45CBD"/>
    <w:sectPr w:rsidR="00A45CB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477"/>
    <w:multiLevelType w:val="multilevel"/>
    <w:tmpl w:val="E578F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5F49CA"/>
    <w:multiLevelType w:val="multilevel"/>
    <w:tmpl w:val="F8E63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C04DC7"/>
    <w:multiLevelType w:val="multilevel"/>
    <w:tmpl w:val="0844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B63240"/>
    <w:multiLevelType w:val="multilevel"/>
    <w:tmpl w:val="F8C06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CF41C9"/>
    <w:multiLevelType w:val="multilevel"/>
    <w:tmpl w:val="2014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515A34"/>
    <w:multiLevelType w:val="multilevel"/>
    <w:tmpl w:val="67B8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3648223">
    <w:abstractNumId w:val="5"/>
  </w:num>
  <w:num w:numId="2" w16cid:durableId="598410912">
    <w:abstractNumId w:val="1"/>
  </w:num>
  <w:num w:numId="3" w16cid:durableId="958103192">
    <w:abstractNumId w:val="3"/>
  </w:num>
  <w:num w:numId="4" w16cid:durableId="1479686385">
    <w:abstractNumId w:val="4"/>
  </w:num>
  <w:num w:numId="5" w16cid:durableId="153224904">
    <w:abstractNumId w:val="0"/>
  </w:num>
  <w:num w:numId="6" w16cid:durableId="160852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7E8"/>
    <w:rsid w:val="000214C5"/>
    <w:rsid w:val="002B572C"/>
    <w:rsid w:val="004027E8"/>
    <w:rsid w:val="004713B3"/>
    <w:rsid w:val="005F3716"/>
    <w:rsid w:val="009F4838"/>
    <w:rsid w:val="00A32D7D"/>
    <w:rsid w:val="00A45CBD"/>
    <w:rsid w:val="00C90099"/>
    <w:rsid w:val="00D32834"/>
    <w:rsid w:val="00D5523A"/>
    <w:rsid w:val="00DF5596"/>
    <w:rsid w:val="00ED24FC"/>
    <w:rsid w:val="00F32E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6EFA5"/>
  <w15:chartTrackingRefBased/>
  <w15:docId w15:val="{FF00C87F-9E07-42E3-8AFD-7F72EC3C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027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027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027E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027E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027E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027E8"/>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027E8"/>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027E8"/>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027E8"/>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027E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027E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027E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027E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027E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027E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027E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027E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027E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027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027E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027E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027E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027E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027E8"/>
    <w:rPr>
      <w:i/>
      <w:iCs/>
      <w:color w:val="404040" w:themeColor="text1" w:themeTint="BF"/>
    </w:rPr>
  </w:style>
  <w:style w:type="paragraph" w:styleId="Sarakstarindkopa">
    <w:name w:val="List Paragraph"/>
    <w:basedOn w:val="Parasts"/>
    <w:uiPriority w:val="34"/>
    <w:qFormat/>
    <w:rsid w:val="004027E8"/>
    <w:pPr>
      <w:ind w:left="720"/>
      <w:contextualSpacing/>
    </w:pPr>
  </w:style>
  <w:style w:type="character" w:styleId="Intensvsizclums">
    <w:name w:val="Intense Emphasis"/>
    <w:basedOn w:val="Noklusjumarindkopasfonts"/>
    <w:uiPriority w:val="21"/>
    <w:qFormat/>
    <w:rsid w:val="004027E8"/>
    <w:rPr>
      <w:i/>
      <w:iCs/>
      <w:color w:val="0F4761" w:themeColor="accent1" w:themeShade="BF"/>
    </w:rPr>
  </w:style>
  <w:style w:type="paragraph" w:styleId="Intensvscitts">
    <w:name w:val="Intense Quote"/>
    <w:basedOn w:val="Parasts"/>
    <w:next w:val="Parasts"/>
    <w:link w:val="IntensvscittsRakstz"/>
    <w:uiPriority w:val="30"/>
    <w:qFormat/>
    <w:rsid w:val="004027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027E8"/>
    <w:rPr>
      <w:i/>
      <w:iCs/>
      <w:color w:val="0F4761" w:themeColor="accent1" w:themeShade="BF"/>
    </w:rPr>
  </w:style>
  <w:style w:type="character" w:styleId="Intensvaatsauce">
    <w:name w:val="Intense Reference"/>
    <w:basedOn w:val="Noklusjumarindkopasfonts"/>
    <w:uiPriority w:val="32"/>
    <w:qFormat/>
    <w:rsid w:val="004027E8"/>
    <w:rPr>
      <w:b/>
      <w:bCs/>
      <w:smallCaps/>
      <w:color w:val="0F4761" w:themeColor="accent1" w:themeShade="BF"/>
      <w:spacing w:val="5"/>
    </w:rPr>
  </w:style>
  <w:style w:type="character" w:styleId="Hipersaite">
    <w:name w:val="Hyperlink"/>
    <w:basedOn w:val="Noklusjumarindkopasfonts"/>
    <w:uiPriority w:val="99"/>
    <w:unhideWhenUsed/>
    <w:rsid w:val="00A32D7D"/>
    <w:rPr>
      <w:color w:val="467886" w:themeColor="hyperlink"/>
      <w:u w:val="single"/>
    </w:rPr>
  </w:style>
  <w:style w:type="character" w:styleId="Neatrisintapieminana">
    <w:name w:val="Unresolved Mention"/>
    <w:basedOn w:val="Noklusjumarindkopasfonts"/>
    <w:uiPriority w:val="99"/>
    <w:semiHidden/>
    <w:unhideWhenUsed/>
    <w:rsid w:val="00A32D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062562">
      <w:bodyDiv w:val="1"/>
      <w:marLeft w:val="0"/>
      <w:marRight w:val="0"/>
      <w:marTop w:val="0"/>
      <w:marBottom w:val="0"/>
      <w:divBdr>
        <w:top w:val="none" w:sz="0" w:space="0" w:color="auto"/>
        <w:left w:val="none" w:sz="0" w:space="0" w:color="auto"/>
        <w:bottom w:val="none" w:sz="0" w:space="0" w:color="auto"/>
        <w:right w:val="none" w:sz="0" w:space="0" w:color="auto"/>
      </w:divBdr>
    </w:div>
    <w:div w:id="634024024">
      <w:bodyDiv w:val="1"/>
      <w:marLeft w:val="0"/>
      <w:marRight w:val="0"/>
      <w:marTop w:val="0"/>
      <w:marBottom w:val="0"/>
      <w:divBdr>
        <w:top w:val="none" w:sz="0" w:space="0" w:color="auto"/>
        <w:left w:val="none" w:sz="0" w:space="0" w:color="auto"/>
        <w:bottom w:val="none" w:sz="0" w:space="0" w:color="auto"/>
        <w:right w:val="none" w:sz="0" w:space="0" w:color="auto"/>
      </w:divBdr>
    </w:div>
    <w:div w:id="757478386">
      <w:bodyDiv w:val="1"/>
      <w:marLeft w:val="0"/>
      <w:marRight w:val="0"/>
      <w:marTop w:val="0"/>
      <w:marBottom w:val="0"/>
      <w:divBdr>
        <w:top w:val="none" w:sz="0" w:space="0" w:color="auto"/>
        <w:left w:val="none" w:sz="0" w:space="0" w:color="auto"/>
        <w:bottom w:val="none" w:sz="0" w:space="0" w:color="auto"/>
        <w:right w:val="none" w:sz="0" w:space="0" w:color="auto"/>
      </w:divBdr>
    </w:div>
    <w:div w:id="84863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image" Target="media/image8.gif"/><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image" Target="media/image7.gi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image" Target="media/image6.gif"/><Relationship Id="rId5" Type="http://schemas.openxmlformats.org/officeDocument/2006/relationships/hyperlink" Target="https://likumi.lv/ta/id/45467-celu-satiksmes-likums" TargetMode="External"/><Relationship Id="rId15" Type="http://schemas.openxmlformats.org/officeDocument/2006/relationships/image" Target="media/image10.gif"/><Relationship Id="rId10" Type="http://schemas.openxmlformats.org/officeDocument/2006/relationships/image" Target="media/image5.gif"/><Relationship Id="rId4" Type="http://schemas.openxmlformats.org/officeDocument/2006/relationships/webSettings" Target="webSettings.xml"/><Relationship Id="rId9" Type="http://schemas.openxmlformats.org/officeDocument/2006/relationships/image" Target="media/image4.gif"/><Relationship Id="rId14" Type="http://schemas.openxmlformats.org/officeDocument/2006/relationships/image" Target="media/image9.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108</TotalTime>
  <Pages>19</Pages>
  <Words>23861</Words>
  <Characters>13601</Characters>
  <Application>Microsoft Office Word</Application>
  <DocSecurity>0</DocSecurity>
  <Lines>113</Lines>
  <Paragraphs>74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 Akmens</dc:creator>
  <cp:keywords/>
  <dc:description/>
  <cp:lastModifiedBy>Maris Akmens</cp:lastModifiedBy>
  <cp:revision>5</cp:revision>
  <dcterms:created xsi:type="dcterms:W3CDTF">2026-01-08T12:54:00Z</dcterms:created>
  <dcterms:modified xsi:type="dcterms:W3CDTF">2026-01-13T10:56:00Z</dcterms:modified>
</cp:coreProperties>
</file>